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341C7" w14:textId="58363C50" w:rsidR="004F61B4" w:rsidRDefault="00DE343E" w:rsidP="00DE343E">
      <w:pPr>
        <w:spacing w:before="0" w:after="0"/>
        <w:rPr>
          <w:rFonts w:eastAsia="Times New Roman" w:cstheme="minorHAnsi"/>
          <w:b/>
          <w:bCs/>
          <w:sz w:val="24"/>
          <w:szCs w:val="24"/>
        </w:rPr>
      </w:pPr>
      <w:r w:rsidRPr="007E1A42">
        <w:rPr>
          <w:rFonts w:eastAsia="Times New Roman" w:cstheme="minorHAnsi"/>
          <w:bCs/>
          <w:sz w:val="24"/>
          <w:szCs w:val="24"/>
        </w:rPr>
        <w:t>Załącznik nr 1 do Regulaminu wyboru projektów – Kryteria wyboru projektów w ramach naboru nr FEWM.07.0</w:t>
      </w:r>
      <w:r>
        <w:rPr>
          <w:rFonts w:eastAsia="Times New Roman" w:cstheme="minorHAnsi"/>
          <w:bCs/>
          <w:sz w:val="24"/>
          <w:szCs w:val="24"/>
        </w:rPr>
        <w:t>6</w:t>
      </w:r>
      <w:r w:rsidRPr="007E1A42">
        <w:rPr>
          <w:rFonts w:eastAsia="Times New Roman" w:cstheme="minorHAnsi"/>
          <w:bCs/>
          <w:sz w:val="24"/>
          <w:szCs w:val="24"/>
        </w:rPr>
        <w:t>-IZ.00-001/2</w:t>
      </w:r>
      <w:r>
        <w:rPr>
          <w:rFonts w:eastAsia="Times New Roman" w:cstheme="minorHAnsi"/>
          <w:bCs/>
          <w:sz w:val="24"/>
          <w:szCs w:val="24"/>
        </w:rPr>
        <w:t>4</w:t>
      </w:r>
    </w:p>
    <w:p w14:paraId="4976021B" w14:textId="42A93E89" w:rsidR="004F61B4" w:rsidRDefault="00DE343E" w:rsidP="00DE343E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noProof/>
          <w:sz w:val="24"/>
          <w:szCs w:val="24"/>
          <w:lang w:eastAsia="pl-PL"/>
        </w:rPr>
        <w:drawing>
          <wp:inline distT="0" distB="0" distL="0" distR="0" wp14:anchorId="71D0E416" wp14:editId="75CB036B">
            <wp:extent cx="5761355" cy="6216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3BAFC2" w14:textId="77777777" w:rsidR="004F61B4" w:rsidRDefault="004F61B4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3FD2792C" w14:textId="77777777" w:rsidR="004F61B4" w:rsidRDefault="004F61B4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5FAF2356" w14:textId="2DDF0802" w:rsidR="00DE343E" w:rsidRDefault="00DE343E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Kryteria wyboru projektów w ramach naboru</w:t>
      </w:r>
      <w:r w:rsidR="00D5585F" w:rsidRPr="008F1321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DE343E">
        <w:rPr>
          <w:rFonts w:eastAsia="Times New Roman" w:cstheme="minorHAnsi"/>
          <w:b/>
          <w:sz w:val="24"/>
          <w:szCs w:val="24"/>
        </w:rPr>
        <w:t>nr FEWM.07.06-IZ.00-001/24</w:t>
      </w:r>
      <w:r w:rsidR="00D5585F" w:rsidRPr="008F1321">
        <w:rPr>
          <w:rFonts w:eastAsia="Times New Roman" w:cstheme="minorHAnsi"/>
          <w:b/>
          <w:bCs/>
          <w:sz w:val="24"/>
          <w:szCs w:val="24"/>
        </w:rPr>
        <w:t xml:space="preserve"> </w:t>
      </w:r>
    </w:p>
    <w:p w14:paraId="66F9381E" w14:textId="074225F9" w:rsidR="009A0E2E" w:rsidRDefault="00D5585F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 w:rsidRPr="008F1321">
        <w:rPr>
          <w:rFonts w:eastAsia="Times New Roman" w:cstheme="minorHAnsi"/>
          <w:b/>
          <w:bCs/>
          <w:sz w:val="24"/>
          <w:szCs w:val="24"/>
        </w:rPr>
        <w:t>Działani</w:t>
      </w:r>
      <w:r w:rsidR="00DE343E">
        <w:rPr>
          <w:rFonts w:eastAsia="Times New Roman" w:cstheme="minorHAnsi"/>
          <w:b/>
          <w:bCs/>
          <w:sz w:val="24"/>
          <w:szCs w:val="24"/>
        </w:rPr>
        <w:t>e</w:t>
      </w:r>
      <w:r w:rsidRPr="008F1321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4D3194" w:rsidRPr="008F1321">
        <w:rPr>
          <w:rFonts w:eastAsia="Times New Roman" w:cstheme="minorHAnsi"/>
          <w:b/>
          <w:bCs/>
          <w:sz w:val="24"/>
          <w:szCs w:val="24"/>
        </w:rPr>
        <w:t>7.</w:t>
      </w:r>
      <w:r w:rsidR="006F2695">
        <w:rPr>
          <w:rFonts w:eastAsia="Times New Roman" w:cstheme="minorHAnsi"/>
          <w:b/>
          <w:bCs/>
          <w:sz w:val="24"/>
          <w:szCs w:val="24"/>
        </w:rPr>
        <w:t>6</w:t>
      </w:r>
      <w:r w:rsidR="004A69AD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9A0E2E">
        <w:rPr>
          <w:rFonts w:eastAsia="Times New Roman" w:cstheme="minorHAnsi"/>
          <w:b/>
          <w:bCs/>
          <w:sz w:val="24"/>
          <w:szCs w:val="24"/>
        </w:rPr>
        <w:t>Adaptacja do zmian</w:t>
      </w:r>
    </w:p>
    <w:p w14:paraId="6D001C02" w14:textId="2D0AA049" w:rsidR="00D5585F" w:rsidRPr="008F1321" w:rsidRDefault="00F64DCD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(</w:t>
      </w:r>
      <w:r w:rsidR="009A0E2E">
        <w:rPr>
          <w:rFonts w:eastAsia="Times New Roman" w:cstheme="minorHAnsi"/>
          <w:b/>
          <w:bCs/>
          <w:sz w:val="24"/>
          <w:szCs w:val="24"/>
        </w:rPr>
        <w:t xml:space="preserve">Typ 2: </w:t>
      </w:r>
      <w:r w:rsidR="006F2695">
        <w:rPr>
          <w:rFonts w:eastAsia="Times New Roman" w:cstheme="minorHAnsi"/>
          <w:b/>
          <w:bCs/>
          <w:sz w:val="24"/>
          <w:szCs w:val="24"/>
        </w:rPr>
        <w:t xml:space="preserve">Wsparcie pracodawców we wprowadzaniu elastycznych form zatrudnienia, </w:t>
      </w:r>
      <w:r w:rsidR="006F2695">
        <w:rPr>
          <w:rFonts w:eastAsia="Times New Roman" w:cstheme="minorHAnsi"/>
          <w:b/>
          <w:bCs/>
          <w:sz w:val="24"/>
          <w:szCs w:val="24"/>
        </w:rPr>
        <w:br/>
        <w:t>ze szczególnym uwzględnieniem pracy zdalnej</w:t>
      </w:r>
      <w:r>
        <w:rPr>
          <w:rFonts w:eastAsia="Times New Roman" w:cstheme="minorHAnsi"/>
          <w:b/>
          <w:bCs/>
          <w:sz w:val="24"/>
          <w:szCs w:val="24"/>
        </w:rPr>
        <w:t>)</w:t>
      </w:r>
      <w:r w:rsidR="006F2695">
        <w:rPr>
          <w:rFonts w:eastAsia="Times New Roman" w:cstheme="minorHAnsi"/>
          <w:b/>
          <w:bCs/>
          <w:sz w:val="24"/>
          <w:szCs w:val="24"/>
        </w:rPr>
        <w:t>,</w:t>
      </w:r>
    </w:p>
    <w:p w14:paraId="383F75EF" w14:textId="0C0806C2" w:rsidR="00D5585F" w:rsidRPr="008F1321" w:rsidRDefault="00D5585F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  <w:r w:rsidRPr="008F1321">
        <w:rPr>
          <w:rFonts w:eastAsia="Times New Roman" w:cstheme="minorHAnsi"/>
          <w:b/>
          <w:bCs/>
          <w:sz w:val="24"/>
          <w:szCs w:val="24"/>
        </w:rPr>
        <w:t xml:space="preserve"> współfinansowane ze środków Europejskiego Funduszu Społecznego+ w ramach programu </w:t>
      </w:r>
      <w:r w:rsidRPr="008F1321">
        <w:rPr>
          <w:rFonts w:eastAsia="Times New Roman" w:cstheme="minorHAnsi"/>
          <w:b/>
          <w:bCs/>
          <w:sz w:val="24"/>
          <w:szCs w:val="24"/>
        </w:rPr>
        <w:br/>
        <w:t>Fundusze Europejskie dla Warmii i Mazur 2021 - 2027</w:t>
      </w:r>
    </w:p>
    <w:p w14:paraId="759C1961" w14:textId="77777777" w:rsidR="00D5585F" w:rsidRPr="008F1321" w:rsidRDefault="00D5585F" w:rsidP="001E22D9">
      <w:pPr>
        <w:ind w:left="709"/>
        <w:rPr>
          <w:rFonts w:eastAsia="Times New Roman" w:cstheme="minorHAnsi"/>
          <w:sz w:val="22"/>
          <w:szCs w:val="22"/>
          <w:u w:val="single"/>
        </w:rPr>
      </w:pPr>
    </w:p>
    <w:p w14:paraId="008689FD" w14:textId="77777777" w:rsidR="00D5585F" w:rsidRPr="008F1321" w:rsidRDefault="00D5585F" w:rsidP="00D5585F">
      <w:pPr>
        <w:rPr>
          <w:rFonts w:eastAsia="Times New Roman" w:cstheme="minorHAnsi"/>
          <w:sz w:val="22"/>
          <w:szCs w:val="22"/>
          <w:u w:val="single"/>
        </w:rPr>
      </w:pPr>
    </w:p>
    <w:p w14:paraId="44686A2E" w14:textId="77777777" w:rsidR="00D5585F" w:rsidRPr="008F1321" w:rsidRDefault="00D5585F" w:rsidP="00D5585F">
      <w:pPr>
        <w:rPr>
          <w:rFonts w:eastAsia="Times New Roman" w:cstheme="minorHAnsi"/>
          <w:sz w:val="22"/>
          <w:szCs w:val="22"/>
          <w:u w:val="single"/>
        </w:rPr>
      </w:pPr>
    </w:p>
    <w:p w14:paraId="74BE342F" w14:textId="77777777" w:rsidR="00D5585F" w:rsidRPr="008F1321" w:rsidRDefault="00D5585F" w:rsidP="003277C7">
      <w:pPr>
        <w:numPr>
          <w:ilvl w:val="0"/>
          <w:numId w:val="10"/>
        </w:numPr>
        <w:spacing w:before="120" w:after="0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Kryteria ogólne:</w:t>
      </w:r>
    </w:p>
    <w:p w14:paraId="3FE4F3B3" w14:textId="77777777" w:rsidR="00D5585F" w:rsidRPr="008F1321" w:rsidRDefault="00D5585F" w:rsidP="003277C7">
      <w:pPr>
        <w:numPr>
          <w:ilvl w:val="0"/>
          <w:numId w:val="11"/>
        </w:numPr>
        <w:spacing w:before="120" w:after="0"/>
        <w:ind w:left="851" w:hanging="142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 xml:space="preserve">zerojedynkowe </w:t>
      </w:r>
    </w:p>
    <w:p w14:paraId="4D65E0FC" w14:textId="77777777" w:rsidR="00D5585F" w:rsidRPr="008F1321" w:rsidRDefault="00D5585F" w:rsidP="003277C7">
      <w:pPr>
        <w:numPr>
          <w:ilvl w:val="0"/>
          <w:numId w:val="11"/>
        </w:numPr>
        <w:spacing w:before="120" w:after="0"/>
        <w:ind w:left="851" w:hanging="142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punktowe</w:t>
      </w:r>
    </w:p>
    <w:p w14:paraId="5874FDE9" w14:textId="77777777" w:rsidR="00D5585F" w:rsidRPr="008F1321" w:rsidRDefault="00D5585F" w:rsidP="003277C7">
      <w:pPr>
        <w:numPr>
          <w:ilvl w:val="0"/>
          <w:numId w:val="10"/>
        </w:numPr>
        <w:spacing w:before="120" w:after="0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Kryteria specyficzne:</w:t>
      </w:r>
    </w:p>
    <w:p w14:paraId="1B3DAFBC" w14:textId="77777777" w:rsidR="00D5585F" w:rsidRPr="008F1321" w:rsidRDefault="00D5585F" w:rsidP="003277C7">
      <w:pPr>
        <w:numPr>
          <w:ilvl w:val="0"/>
          <w:numId w:val="12"/>
        </w:numPr>
        <w:spacing w:before="120" w:after="0"/>
        <w:ind w:left="851" w:hanging="142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dostępu</w:t>
      </w:r>
    </w:p>
    <w:p w14:paraId="288B7BD7" w14:textId="77777777" w:rsidR="00D5585F" w:rsidRPr="008F1321" w:rsidRDefault="00D5585F" w:rsidP="003277C7">
      <w:pPr>
        <w:numPr>
          <w:ilvl w:val="0"/>
          <w:numId w:val="12"/>
        </w:numPr>
        <w:spacing w:before="120" w:after="0"/>
        <w:ind w:left="851" w:hanging="142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premiujące</w:t>
      </w:r>
    </w:p>
    <w:p w14:paraId="0A1AB7F5" w14:textId="7CAA62F3" w:rsidR="00D5585F" w:rsidRPr="008F1321" w:rsidRDefault="00D5585F" w:rsidP="003277C7">
      <w:pPr>
        <w:numPr>
          <w:ilvl w:val="0"/>
          <w:numId w:val="10"/>
        </w:numPr>
        <w:spacing w:before="120" w:after="0"/>
        <w:contextualSpacing/>
        <w:rPr>
          <w:rFonts w:eastAsia="Times New Roman" w:cstheme="minorHAnsi"/>
          <w:sz w:val="22"/>
          <w:szCs w:val="22"/>
        </w:rPr>
      </w:pPr>
      <w:r w:rsidRPr="008F1321">
        <w:rPr>
          <w:rFonts w:eastAsia="Times New Roman" w:cstheme="minorHAnsi"/>
          <w:sz w:val="22"/>
          <w:szCs w:val="22"/>
        </w:rPr>
        <w:t>Kryterium etapu negocjacji</w:t>
      </w:r>
    </w:p>
    <w:p w14:paraId="2FA2EE14" w14:textId="47E0832E" w:rsidR="00D5585F" w:rsidRPr="008F1321" w:rsidRDefault="00D5585F" w:rsidP="00D5585F">
      <w:pPr>
        <w:spacing w:before="120" w:after="0"/>
        <w:ind w:left="360"/>
        <w:contextualSpacing/>
        <w:rPr>
          <w:rFonts w:eastAsia="Times New Roman" w:cstheme="minorHAnsi"/>
          <w:sz w:val="22"/>
          <w:szCs w:val="22"/>
        </w:rPr>
      </w:pPr>
    </w:p>
    <w:p w14:paraId="0B1547B1" w14:textId="4A6C0BD2" w:rsidR="00D5585F" w:rsidRPr="008F1321" w:rsidRDefault="00D5585F" w:rsidP="00D5585F">
      <w:pPr>
        <w:spacing w:before="120" w:after="0"/>
        <w:ind w:left="360"/>
        <w:contextualSpacing/>
        <w:rPr>
          <w:rFonts w:eastAsia="Times New Roman" w:cstheme="minorHAnsi"/>
          <w:sz w:val="22"/>
          <w:szCs w:val="22"/>
        </w:rPr>
      </w:pPr>
    </w:p>
    <w:p w14:paraId="19FA6571" w14:textId="77777777" w:rsidR="004F61B4" w:rsidRDefault="004F61B4" w:rsidP="004F61B4">
      <w:pPr>
        <w:rPr>
          <w:rFonts w:cstheme="minorHAnsi"/>
          <w:sz w:val="22"/>
          <w:szCs w:val="22"/>
        </w:rPr>
      </w:pPr>
    </w:p>
    <w:p w14:paraId="3B20EF80" w14:textId="73ED4038" w:rsidR="00FA519A" w:rsidRPr="008F1321" w:rsidRDefault="00D5585F" w:rsidP="00D5585F">
      <w:pPr>
        <w:jc w:val="center"/>
        <w:rPr>
          <w:rFonts w:cstheme="minorHAnsi"/>
          <w:sz w:val="22"/>
          <w:szCs w:val="22"/>
        </w:rPr>
      </w:pPr>
      <w:r w:rsidRPr="008F1321">
        <w:rPr>
          <w:rFonts w:cstheme="minorHAnsi"/>
          <w:sz w:val="22"/>
          <w:szCs w:val="22"/>
        </w:rPr>
        <w:t xml:space="preserve">Olsztyn, </w:t>
      </w:r>
      <w:r w:rsidR="00550D2B">
        <w:rPr>
          <w:rFonts w:cstheme="minorHAnsi"/>
          <w:sz w:val="22"/>
          <w:szCs w:val="22"/>
        </w:rPr>
        <w:t>7 maja</w:t>
      </w:r>
      <w:r w:rsidRPr="000F7D5C">
        <w:rPr>
          <w:rFonts w:cstheme="minorHAnsi"/>
          <w:sz w:val="22"/>
          <w:szCs w:val="22"/>
        </w:rPr>
        <w:t xml:space="preserve"> 202</w:t>
      </w:r>
      <w:r w:rsidR="00574891" w:rsidRPr="000F7D5C">
        <w:rPr>
          <w:rFonts w:cstheme="minorHAnsi"/>
          <w:sz w:val="22"/>
          <w:szCs w:val="22"/>
        </w:rPr>
        <w:t>4</w:t>
      </w:r>
      <w:r w:rsidRPr="000F7D5C">
        <w:rPr>
          <w:rFonts w:cstheme="minorHAnsi"/>
          <w:sz w:val="22"/>
          <w:szCs w:val="22"/>
        </w:rPr>
        <w:t xml:space="preserve"> r.</w:t>
      </w:r>
    </w:p>
    <w:p w14:paraId="3ABB47B6" w14:textId="6E34535B" w:rsidR="00D5585F" w:rsidRPr="008F1321" w:rsidRDefault="00D5585F" w:rsidP="00D609AA">
      <w:pPr>
        <w:rPr>
          <w:rFonts w:cstheme="minorHAnsi"/>
          <w:sz w:val="22"/>
          <w:szCs w:val="22"/>
        </w:rPr>
        <w:sectPr w:rsidR="00D5585F" w:rsidRPr="008F1321" w:rsidSect="00272C1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993" w:right="1417" w:bottom="991" w:left="1417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horzAnchor="margin" w:tblpY="615"/>
        <w:tblW w:w="1402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02"/>
        <w:gridCol w:w="21"/>
        <w:gridCol w:w="4304"/>
        <w:gridCol w:w="6"/>
        <w:gridCol w:w="6"/>
        <w:gridCol w:w="5090"/>
        <w:gridCol w:w="15"/>
        <w:gridCol w:w="6"/>
        <w:gridCol w:w="3947"/>
        <w:gridCol w:w="17"/>
        <w:gridCol w:w="7"/>
      </w:tblGrid>
      <w:tr w:rsidR="00F56DA2" w:rsidRPr="008F1321" w14:paraId="60B3A85C" w14:textId="77777777" w:rsidTr="006B1F9E">
        <w:trPr>
          <w:trHeight w:val="566"/>
        </w:trPr>
        <w:tc>
          <w:tcPr>
            <w:tcW w:w="14021" w:type="dxa"/>
            <w:gridSpan w:val="11"/>
            <w:shd w:val="clear" w:color="auto" w:fill="D9D9D9" w:themeFill="background1" w:themeFillShade="D9"/>
            <w:vAlign w:val="center"/>
          </w:tcPr>
          <w:p w14:paraId="316A93C5" w14:textId="77777777" w:rsidR="00F56DA2" w:rsidRPr="008F132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lastRenderedPageBreak/>
              <w:t>KRYTERIA OGÓLNE</w:t>
            </w:r>
          </w:p>
        </w:tc>
      </w:tr>
      <w:tr w:rsidR="00F56DA2" w:rsidRPr="008F1321" w14:paraId="4FC23E60" w14:textId="77777777" w:rsidTr="006B1F9E">
        <w:trPr>
          <w:trHeight w:val="454"/>
        </w:trPr>
        <w:tc>
          <w:tcPr>
            <w:tcW w:w="14021" w:type="dxa"/>
            <w:gridSpan w:val="11"/>
            <w:shd w:val="clear" w:color="auto" w:fill="F2F2F2" w:themeFill="background1" w:themeFillShade="F2"/>
            <w:vAlign w:val="center"/>
          </w:tcPr>
          <w:p w14:paraId="674EA950" w14:textId="751A9AC4" w:rsidR="00F56DA2" w:rsidRPr="008F132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ZEROJEDYNKOWE</w:t>
            </w:r>
          </w:p>
        </w:tc>
      </w:tr>
      <w:tr w:rsidR="008E3C08" w:rsidRPr="008F1321" w14:paraId="0B5BADC7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  <w:vAlign w:val="center"/>
          </w:tcPr>
          <w:p w14:paraId="69DFBA52" w14:textId="77777777" w:rsidR="00A317C0" w:rsidRPr="008F1321" w:rsidRDefault="00A317C0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31" w:type="dxa"/>
            <w:gridSpan w:val="3"/>
            <w:shd w:val="clear" w:color="auto" w:fill="FFFFFF" w:themeFill="background1"/>
            <w:vAlign w:val="center"/>
          </w:tcPr>
          <w:p w14:paraId="46FBC6A3" w14:textId="77777777" w:rsidR="00A317C0" w:rsidRPr="008F132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17" w:type="dxa"/>
            <w:gridSpan w:val="4"/>
            <w:shd w:val="clear" w:color="auto" w:fill="FFFFFF" w:themeFill="background1"/>
            <w:vAlign w:val="center"/>
          </w:tcPr>
          <w:p w14:paraId="440035CE" w14:textId="77777777" w:rsidR="00A317C0" w:rsidRPr="008F132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3970" w:type="dxa"/>
            <w:gridSpan w:val="3"/>
            <w:shd w:val="clear" w:color="auto" w:fill="FFFFFF" w:themeFill="background1"/>
            <w:vAlign w:val="center"/>
          </w:tcPr>
          <w:p w14:paraId="571CEA77" w14:textId="77777777" w:rsidR="00A317C0" w:rsidRPr="008F132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0B2075" w:rsidRPr="008F1321" w14:paraId="31F09AC9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572656E6" w14:textId="77777777" w:rsidR="000B2075" w:rsidRPr="008F1321" w:rsidRDefault="000B2075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31" w:type="dxa"/>
            <w:gridSpan w:val="3"/>
          </w:tcPr>
          <w:p w14:paraId="52F19BF4" w14:textId="77777777" w:rsidR="000B2075" w:rsidRPr="000B2075" w:rsidRDefault="000B2075" w:rsidP="000B2075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0B2075">
              <w:rPr>
                <w:rFonts w:cstheme="minorHAnsi"/>
                <w:sz w:val="22"/>
                <w:szCs w:val="22"/>
              </w:rPr>
              <w:t xml:space="preserve">Projekt jest zgodny z Kartą Praw Podstawowych Unii Europejskiej z dnia 26 października 2012 r., w zakresie odnoszącym się do sposobu realizacji i zakresu projektu. </w:t>
            </w:r>
          </w:p>
          <w:p w14:paraId="74E0AAD1" w14:textId="4474DD17" w:rsidR="000B2075" w:rsidRPr="000B2075" w:rsidRDefault="000B2075" w:rsidP="000B207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17" w:type="dxa"/>
            <w:gridSpan w:val="4"/>
          </w:tcPr>
          <w:p w14:paraId="3B5A097E" w14:textId="77777777" w:rsidR="000B2075" w:rsidRDefault="000B2075" w:rsidP="000B2075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bookmarkStart w:id="0" w:name="_Hlk122512737"/>
            <w:r w:rsidRPr="000B2075">
              <w:rPr>
                <w:rFonts w:cstheme="minorHAnsi"/>
                <w:sz w:val="22"/>
                <w:szCs w:val="22"/>
              </w:rPr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0"/>
            <w:r w:rsidRPr="000B2075">
              <w:rPr>
                <w:rFonts w:cstheme="minorHAnsi"/>
                <w:sz w:val="22"/>
                <w:szCs w:val="22"/>
              </w:rPr>
              <w:t>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082AED49" w14:textId="77777777" w:rsidR="00171C30" w:rsidRPr="003165FC" w:rsidRDefault="00171C30" w:rsidP="00171C30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F5D54">
              <w:rPr>
                <w:rFonts w:cstheme="minorHAnsi"/>
                <w:b/>
                <w:bCs/>
                <w:sz w:val="22"/>
                <w:szCs w:val="22"/>
              </w:rPr>
              <w:t>Kartą Praw Podstawowych Unii Europejskiej z dnia 26 października 2012 r.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 w:rsidRPr="00AE7FE6">
              <w:rPr>
                <w:rFonts w:cstheme="minorHAnsi"/>
                <w:b/>
                <w:bCs/>
                <w:sz w:val="22"/>
                <w:szCs w:val="22"/>
              </w:rPr>
              <w:t>w zakresie odnoszącym się do 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6A05F807" w14:textId="71DDBA12" w:rsidR="00171C30" w:rsidRPr="000B2075" w:rsidRDefault="00171C30" w:rsidP="00171C30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 zakresie zgodności projektu z Kartą Praw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>Podstawowych Unii Europejskiej z dnia 26 października 2012 r.</w:t>
            </w:r>
          </w:p>
        </w:tc>
        <w:tc>
          <w:tcPr>
            <w:tcW w:w="3970" w:type="dxa"/>
            <w:gridSpan w:val="3"/>
          </w:tcPr>
          <w:p w14:paraId="00364E87" w14:textId="3C9FD92F" w:rsidR="000B2075" w:rsidRDefault="000B2075" w:rsidP="00FD1F7C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 w:hanging="28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02091829" w14:textId="7971359B" w:rsidR="000B2075" w:rsidRPr="000B2075" w:rsidRDefault="000B2075" w:rsidP="00FD1F7C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</w:t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albo „do negocjacji” </w:t>
            </w:r>
            <w:r w:rsidR="00FD1F7C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FD1F7C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FD1F7C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0B2075" w:rsidRPr="008F1321" w14:paraId="34FA4D17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766EEC35" w14:textId="77777777" w:rsidR="000B2075" w:rsidRPr="008F1321" w:rsidRDefault="000B2075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331" w:type="dxa"/>
            <w:gridSpan w:val="3"/>
          </w:tcPr>
          <w:p w14:paraId="0A1E3504" w14:textId="4F890237" w:rsidR="000B2075" w:rsidRPr="000B2075" w:rsidRDefault="000B2075" w:rsidP="000B2075">
            <w:pPr>
              <w:spacing w:after="120"/>
              <w:rPr>
                <w:rFonts w:cstheme="minorHAnsi"/>
                <w:sz w:val="22"/>
                <w:szCs w:val="22"/>
              </w:rPr>
            </w:pPr>
            <w:bookmarkStart w:id="1" w:name="_Hlk123649527"/>
            <w:r w:rsidRPr="000B2075">
              <w:rPr>
                <w:rFonts w:cstheme="minorHAnsi"/>
                <w:sz w:val="22"/>
                <w:szCs w:val="22"/>
              </w:rPr>
              <w:t xml:space="preserve">Projekt jest zgodny z Konwencją o Prawach Osób Niepełnosprawnych, sporządzoną </w:t>
            </w:r>
            <w:r w:rsidR="00FD1F7C">
              <w:rPr>
                <w:rFonts w:cstheme="minorHAnsi"/>
                <w:sz w:val="22"/>
                <w:szCs w:val="22"/>
              </w:rPr>
              <w:br/>
            </w:r>
            <w:r w:rsidRPr="000B2075">
              <w:rPr>
                <w:rFonts w:cstheme="minorHAnsi"/>
                <w:sz w:val="22"/>
                <w:szCs w:val="22"/>
              </w:rPr>
              <w:t xml:space="preserve">w Nowym Jorku dnia 13 grudnia 2006 r., </w:t>
            </w:r>
            <w:r w:rsidR="00FD1F7C">
              <w:rPr>
                <w:rFonts w:cstheme="minorHAnsi"/>
                <w:sz w:val="22"/>
                <w:szCs w:val="22"/>
              </w:rPr>
              <w:br/>
            </w:r>
            <w:r w:rsidRPr="000B2075">
              <w:rPr>
                <w:rFonts w:cstheme="minorHAnsi"/>
                <w:sz w:val="22"/>
                <w:szCs w:val="22"/>
              </w:rPr>
              <w:t xml:space="preserve">w zakresie odnoszącym się do sposobu realizacji i zakresu projektu. </w:t>
            </w:r>
          </w:p>
          <w:bookmarkEnd w:id="1"/>
          <w:p w14:paraId="1868A046" w14:textId="77777777" w:rsidR="000B2075" w:rsidRPr="000B2075" w:rsidRDefault="000B2075" w:rsidP="000B2075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</w:tc>
        <w:tc>
          <w:tcPr>
            <w:tcW w:w="5117" w:type="dxa"/>
            <w:gridSpan w:val="4"/>
          </w:tcPr>
          <w:p w14:paraId="4DF64A3B" w14:textId="77777777" w:rsidR="000B2075" w:rsidRDefault="000B2075" w:rsidP="000B2075">
            <w:pPr>
              <w:widowControl w:val="0"/>
              <w:spacing w:before="120"/>
              <w:rPr>
                <w:rFonts w:cstheme="minorHAnsi"/>
                <w:sz w:val="22"/>
                <w:szCs w:val="22"/>
              </w:rPr>
            </w:pPr>
            <w:r w:rsidRPr="000B2075">
              <w:rPr>
                <w:rFonts w:cstheme="minorHAnsi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7C8A86D5" w14:textId="77777777" w:rsidR="00171C30" w:rsidRPr="00D1251E" w:rsidRDefault="00171C30" w:rsidP="00171C30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r., w zakresie odnoszącym się do sposobu realizacji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00D94A04" w14:textId="4AD4A8C6" w:rsidR="00171C30" w:rsidRPr="000B2075" w:rsidRDefault="00171C30" w:rsidP="00242639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</w:t>
            </w:r>
            <w:r w:rsidR="00F508D0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</w:t>
            </w:r>
          </w:p>
        </w:tc>
        <w:tc>
          <w:tcPr>
            <w:tcW w:w="3970" w:type="dxa"/>
            <w:gridSpan w:val="3"/>
          </w:tcPr>
          <w:p w14:paraId="38D4277F" w14:textId="00E359FE" w:rsidR="000B2075" w:rsidRDefault="000B2075" w:rsidP="00FD1F7C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2AF931DA" w14:textId="0B0CC8F1" w:rsidR="000B2075" w:rsidRPr="000B2075" w:rsidRDefault="000B2075" w:rsidP="00FD1F7C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</w:t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albo „do negocjacji” </w:t>
            </w:r>
            <w:r w:rsidR="00F508D0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1A2759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F508D0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0B2075" w:rsidRPr="008F1321" w14:paraId="4984DBCF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52C96D49" w14:textId="37F6D8A8" w:rsidR="000B2075" w:rsidRPr="008F1321" w:rsidRDefault="00581D99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  <w:r w:rsidR="000B2075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90E" w14:textId="735FC169" w:rsidR="000B2075" w:rsidRPr="000B2075" w:rsidRDefault="000B2075" w:rsidP="000B2075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0B2075">
              <w:rPr>
                <w:rFonts w:cs="Arial"/>
                <w:sz w:val="22"/>
                <w:szCs w:val="22"/>
              </w:rPr>
              <w:t xml:space="preserve">Projekt będzie miał pozytywny wpływ na realizację zasady równości szans </w:t>
            </w:r>
            <w:r w:rsidR="00A23848">
              <w:rPr>
                <w:rFonts w:cs="Arial"/>
                <w:sz w:val="22"/>
                <w:szCs w:val="22"/>
              </w:rPr>
              <w:br/>
            </w:r>
            <w:r w:rsidRPr="000B2075">
              <w:rPr>
                <w:rFonts w:cs="Arial"/>
                <w:sz w:val="22"/>
                <w:szCs w:val="22"/>
              </w:rPr>
              <w:t>i niedyskryminacji, w tym dostępność dla osób z niepełnosprawnościami.</w:t>
            </w:r>
          </w:p>
        </w:tc>
        <w:tc>
          <w:tcPr>
            <w:tcW w:w="5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38E2" w14:textId="0E308259" w:rsidR="000B2075" w:rsidRPr="000B2075" w:rsidRDefault="000B2075" w:rsidP="00242639">
            <w:pPr>
              <w:spacing w:after="120"/>
              <w:ind w:right="212"/>
              <w:rPr>
                <w:rFonts w:cs="Arial"/>
                <w:i/>
                <w:sz w:val="22"/>
                <w:szCs w:val="22"/>
              </w:rPr>
            </w:pPr>
            <w:r w:rsidRPr="000B2075">
              <w:rPr>
                <w:rFonts w:cs="Arial"/>
                <w:sz w:val="22"/>
                <w:szCs w:val="22"/>
              </w:rPr>
              <w:t>Weryfikowane będzie czy Wnioskodawca wykazał, że projekt będzie miał pozytywny wpływ na realizację zasady horyzontalnej UE: promowanie równości szans i niedyskryminacji w tym</w:t>
            </w:r>
            <w:r w:rsidR="001A2759">
              <w:rPr>
                <w:rFonts w:cs="Arial"/>
                <w:sz w:val="22"/>
                <w:szCs w:val="22"/>
              </w:rPr>
              <w:t xml:space="preserve"> </w:t>
            </w:r>
            <w:r w:rsidRPr="000B2075">
              <w:rPr>
                <w:rFonts w:cs="Arial"/>
                <w:sz w:val="22"/>
                <w:szCs w:val="22"/>
              </w:rPr>
              <w:t xml:space="preserve">dostępności dla osób z niepełnosprawnościami, zgodnie z art. 9 Rozporządzenia Parlamentu Europejskiego i Rady (UE) nr 2021/1060 z dnia </w:t>
            </w:r>
            <w:r w:rsidR="00F508D0">
              <w:rPr>
                <w:rFonts w:cs="Arial"/>
                <w:sz w:val="22"/>
                <w:szCs w:val="22"/>
              </w:rPr>
              <w:br/>
            </w:r>
            <w:r w:rsidRPr="000B2075">
              <w:rPr>
                <w:rFonts w:cs="Arial"/>
                <w:sz w:val="22"/>
                <w:szCs w:val="22"/>
              </w:rPr>
              <w:t xml:space="preserve">24 czerwca 2021 r. oraz będzie realizowany </w:t>
            </w:r>
            <w:r w:rsidR="00F508D0">
              <w:rPr>
                <w:rFonts w:cs="Arial"/>
                <w:sz w:val="22"/>
                <w:szCs w:val="22"/>
              </w:rPr>
              <w:br/>
            </w:r>
            <w:r w:rsidRPr="000B2075">
              <w:rPr>
                <w:rFonts w:cs="Arial"/>
                <w:sz w:val="22"/>
                <w:szCs w:val="22"/>
              </w:rPr>
              <w:t xml:space="preserve">z zachowaniem standardów, o których mowa </w:t>
            </w:r>
            <w:r w:rsidR="00F508D0">
              <w:rPr>
                <w:rFonts w:cs="Arial"/>
                <w:sz w:val="22"/>
                <w:szCs w:val="22"/>
              </w:rPr>
              <w:br/>
            </w:r>
            <w:r w:rsidRPr="000B2075">
              <w:rPr>
                <w:rFonts w:cs="Arial"/>
                <w:sz w:val="22"/>
                <w:szCs w:val="22"/>
              </w:rPr>
              <w:t xml:space="preserve">w </w:t>
            </w:r>
            <w:r w:rsidRPr="000B2075">
              <w:rPr>
                <w:rFonts w:cs="Arial"/>
                <w:i/>
                <w:sz w:val="22"/>
                <w:szCs w:val="22"/>
              </w:rPr>
              <w:t xml:space="preserve">Załączniku nr 2 do </w:t>
            </w:r>
            <w:r w:rsidRPr="000B2075">
              <w:rPr>
                <w:i/>
                <w:sz w:val="22"/>
                <w:szCs w:val="22"/>
              </w:rPr>
              <w:t xml:space="preserve">Wytycznych dotyczących </w:t>
            </w:r>
            <w:r w:rsidRPr="000B2075">
              <w:rPr>
                <w:i/>
                <w:sz w:val="22"/>
                <w:szCs w:val="22"/>
              </w:rPr>
              <w:lastRenderedPageBreak/>
              <w:t>realizacji zasad równościowych w ramach funduszy unijnych na lata 2021-2027</w:t>
            </w:r>
            <w:r w:rsidRPr="000B2075">
              <w:rPr>
                <w:rFonts w:cs="Arial"/>
                <w:i/>
                <w:sz w:val="22"/>
                <w:szCs w:val="22"/>
              </w:rPr>
              <w:t>.</w:t>
            </w:r>
          </w:p>
          <w:p w14:paraId="33F4EFFD" w14:textId="76055929" w:rsidR="000B2075" w:rsidRDefault="000B2075" w:rsidP="00C240D4">
            <w:pPr>
              <w:spacing w:before="0" w:after="120"/>
              <w:rPr>
                <w:rFonts w:cs="Arial"/>
                <w:sz w:val="22"/>
                <w:szCs w:val="22"/>
              </w:rPr>
            </w:pPr>
            <w:r w:rsidRPr="000B2075">
              <w:rPr>
                <w:sz w:val="22"/>
                <w:szCs w:val="22"/>
              </w:rPr>
              <w:t>Przez pozytywny wpływ należy rozumieć zapewnienie wsparcia bez jakiejkolwiek dyskryminacji ze względu na przesłanki określone w art. 9 Rozporządzenia</w:t>
            </w:r>
            <w:r w:rsidRPr="000B2075">
              <w:rPr>
                <w:rFonts w:cs="Arial"/>
                <w:sz w:val="22"/>
                <w:szCs w:val="22"/>
              </w:rPr>
              <w:t xml:space="preserve"> ogólnego, w tym zapewnienie dostępności do oferowanego w projekcie wsparcia dla wszystkich jego uczestników/uczestniczek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524190D3" w14:textId="1637032B" w:rsidR="00722E61" w:rsidRDefault="00171C30" w:rsidP="00171C30">
            <w:pPr>
              <w:spacing w:before="0" w:after="12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F134CE">
              <w:rPr>
                <w:rFonts w:cstheme="minorHAnsi"/>
                <w:b/>
                <w:bCs/>
                <w:sz w:val="22"/>
                <w:szCs w:val="22"/>
              </w:rPr>
              <w:t>Kryterium będzie weryfikowane na</w:t>
            </w:r>
            <w:r w:rsidR="00D95E17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F134CE">
              <w:rPr>
                <w:rFonts w:cstheme="minorHAnsi"/>
                <w:b/>
                <w:bCs/>
                <w:sz w:val="22"/>
                <w:szCs w:val="22"/>
              </w:rPr>
              <w:t>podstawie</w:t>
            </w:r>
            <w:r w:rsidR="00722E61"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56A78CB5" w14:textId="7DCB84C8" w:rsidR="00171C30" w:rsidRDefault="00171C30" w:rsidP="00722E61">
            <w:pPr>
              <w:pStyle w:val="Akapitzlist"/>
              <w:numPr>
                <w:ilvl w:val="0"/>
                <w:numId w:val="37"/>
              </w:numPr>
              <w:spacing w:before="0" w:after="120"/>
              <w:ind w:left="341" w:right="210" w:hanging="341"/>
              <w:rPr>
                <w:rFonts w:cstheme="minorHAnsi"/>
                <w:b/>
                <w:bCs/>
                <w:sz w:val="22"/>
                <w:szCs w:val="22"/>
              </w:rPr>
            </w:pPr>
            <w:r w:rsidRPr="00722E61">
              <w:rPr>
                <w:rFonts w:cstheme="minorHAnsi"/>
                <w:b/>
                <w:bCs/>
                <w:sz w:val="22"/>
                <w:szCs w:val="22"/>
              </w:rPr>
              <w:t>treści wniosku o dofinansowanie projektu, gdzie Wnioskodawca zobowiązany jest wykazać pozytywny wpływ projektu na zasadę równości szans i niedyskryminacji, w tym dostępność dla osób z niepełnosprawnościami</w:t>
            </w:r>
          </w:p>
          <w:p w14:paraId="03B1EF7C" w14:textId="52F944A0" w:rsidR="00722E61" w:rsidRDefault="00722E61" w:rsidP="00722E61">
            <w:pPr>
              <w:pStyle w:val="Akapitzlist"/>
              <w:spacing w:before="0" w:after="120"/>
              <w:ind w:left="341" w:right="210" w:hanging="341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7EBA67DA" w14:textId="2560FE50" w:rsidR="00722E61" w:rsidRPr="00722E61" w:rsidRDefault="00722E61" w:rsidP="00722E61">
            <w:pPr>
              <w:pStyle w:val="Akapitzlist"/>
              <w:numPr>
                <w:ilvl w:val="0"/>
                <w:numId w:val="37"/>
              </w:numPr>
              <w:spacing w:before="0" w:after="120"/>
              <w:ind w:left="341" w:right="210" w:hanging="341"/>
              <w:rPr>
                <w:rFonts w:cstheme="minorHAnsi"/>
                <w:b/>
                <w:bCs/>
                <w:sz w:val="22"/>
                <w:szCs w:val="22"/>
              </w:rPr>
            </w:pP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ci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„Dodatkowe informacje” 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sym w:font="Wingdings" w:char="F0E0"/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pole „Kryterium ogólne zerojedynkowe nr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3 – Deklaracja Wnioskodawcy: P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rojekt będzie realizowany zgodnie ze Standardami dostępności dla polityki spójności 2021-2027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check-box</w:t>
            </w:r>
            <w:proofErr w:type="spellEnd"/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„TAK”, który jest równoznaczny ze złożeniem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deklaracji, że</w:t>
            </w:r>
            <w:r w:rsidR="00D95E17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projekt będzie realizowany zgodnie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ze</w:t>
            </w:r>
            <w:r w:rsidR="00D95E17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Standardami dostępności dla polityki spójności 2021-2027.</w:t>
            </w:r>
          </w:p>
          <w:p w14:paraId="014032AB" w14:textId="1D5E22E3" w:rsidR="00832A99" w:rsidRDefault="00832A99" w:rsidP="00171C30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 xml:space="preserve"> </w:t>
            </w:r>
            <w:r w:rsidRPr="00B522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Szczegółowe informacje dotyczące zasady równości szans i niedyskryminacji wskazano w</w:t>
            </w:r>
            <w:r w:rsidR="008349CA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 </w:t>
            </w:r>
            <w:r w:rsidRPr="00B522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załączniku nr </w:t>
            </w:r>
            <w:r w:rsidR="00B522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13.1.2 do Instrukcji merytorycznej.</w:t>
            </w:r>
          </w:p>
          <w:p w14:paraId="04350845" w14:textId="463A6903" w:rsidR="00171C30" w:rsidRPr="000B2075" w:rsidRDefault="00171C30" w:rsidP="00171C30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="00832A99" w:rsidRPr="00832A99">
              <w:rPr>
                <w:rFonts w:cstheme="minorHAnsi"/>
                <w:b/>
                <w:bCs/>
                <w:sz w:val="22"/>
                <w:szCs w:val="22"/>
              </w:rPr>
              <w:t>zasad</w:t>
            </w:r>
            <w:r w:rsidR="00832A99">
              <w:rPr>
                <w:rFonts w:cstheme="minorHAnsi"/>
                <w:b/>
                <w:bCs/>
                <w:sz w:val="22"/>
                <w:szCs w:val="22"/>
              </w:rPr>
              <w:t>ą</w:t>
            </w:r>
            <w:r w:rsidR="00832A99" w:rsidRPr="00832A99">
              <w:rPr>
                <w:rFonts w:cstheme="minorHAnsi"/>
                <w:b/>
                <w:bCs/>
                <w:sz w:val="22"/>
                <w:szCs w:val="22"/>
              </w:rPr>
              <w:t xml:space="preserve"> równości szans i niedyskryminacji, w tym dostępnoś</w:t>
            </w:r>
            <w:r w:rsidR="00832A99">
              <w:rPr>
                <w:rFonts w:cstheme="minorHAnsi"/>
                <w:b/>
                <w:bCs/>
                <w:sz w:val="22"/>
                <w:szCs w:val="22"/>
              </w:rPr>
              <w:t>ci</w:t>
            </w:r>
            <w:r w:rsidR="00832A99" w:rsidRPr="00832A99">
              <w:rPr>
                <w:rFonts w:cstheme="minorHAnsi"/>
                <w:b/>
                <w:bCs/>
                <w:sz w:val="22"/>
                <w:szCs w:val="22"/>
              </w:rPr>
              <w:t xml:space="preserve"> dla osób </w:t>
            </w:r>
            <w:r w:rsidR="001A2759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="00832A99" w:rsidRPr="00832A99">
              <w:rPr>
                <w:rFonts w:cstheme="minorHAnsi"/>
                <w:b/>
                <w:bCs/>
                <w:sz w:val="22"/>
                <w:szCs w:val="22"/>
              </w:rPr>
              <w:t>z niepełnosprawnościami</w:t>
            </w:r>
            <w:r w:rsidR="00832A9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383" w14:textId="7463C86E" w:rsidR="000B2075" w:rsidRPr="00F508D0" w:rsidRDefault="000B2075" w:rsidP="001A2759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1E95D890" w14:textId="63F082B9" w:rsidR="000B2075" w:rsidRPr="000B2075" w:rsidRDefault="000B2075" w:rsidP="001A2759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B2075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</w:t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albo „do negocjacji” </w:t>
            </w:r>
            <w:r w:rsidR="00F508D0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F508D0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zakresie opisanym w stanowisku </w:t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lastRenderedPageBreak/>
              <w:t xml:space="preserve">negocjacyjnym i określonym </w:t>
            </w:r>
            <w:r w:rsidR="001A2759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B2075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018AEBCE" w14:textId="15AD70FC" w:rsidR="000B2075" w:rsidRPr="000B2075" w:rsidRDefault="000B2075" w:rsidP="000B2075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</w:tc>
      </w:tr>
      <w:tr w:rsidR="0002017E" w:rsidRPr="008F1321" w14:paraId="30FD08F1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08F160DB" w14:textId="13E2791B" w:rsidR="0002017E" w:rsidRPr="008F1321" w:rsidRDefault="00581D99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4</w:t>
            </w:r>
            <w:r w:rsidR="0002017E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</w:tcPr>
          <w:p w14:paraId="2F1D6988" w14:textId="06399744" w:rsidR="0002017E" w:rsidRPr="0002017E" w:rsidRDefault="0002017E" w:rsidP="0002017E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02017E">
              <w:rPr>
                <w:sz w:val="22"/>
                <w:szCs w:val="22"/>
              </w:rPr>
              <w:t xml:space="preserve">Wnioskodawca wykazał, że projekt </w:t>
            </w:r>
            <w:r w:rsidRPr="0002017E">
              <w:rPr>
                <w:rFonts w:eastAsiaTheme="minorHAnsi"/>
                <w:iCs/>
                <w:sz w:val="22"/>
                <w:szCs w:val="22"/>
              </w:rPr>
              <w:t>jest zgodny ze Standardem minimum realizacji zasady równości kobiet i mężczyzn</w:t>
            </w:r>
            <w:r w:rsidRPr="0002017E">
              <w:rPr>
                <w:sz w:val="22"/>
                <w:szCs w:val="22"/>
              </w:rPr>
              <w:t>.</w:t>
            </w:r>
            <w:r w:rsidRPr="0002017E">
              <w:rPr>
                <w:rFonts w:eastAsiaTheme="minorHAns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117" w:type="dxa"/>
            <w:gridSpan w:val="4"/>
          </w:tcPr>
          <w:p w14:paraId="34E56417" w14:textId="073E49AD" w:rsidR="0002017E" w:rsidRPr="0002017E" w:rsidRDefault="0002017E" w:rsidP="00242639">
            <w:pPr>
              <w:spacing w:after="120"/>
              <w:ind w:left="34" w:right="210" w:hanging="34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 xml:space="preserve">W ramach kryterium weryfikowane będzie czy projekt zakłada spełnienie standardu minimum oceniane na podstawie kryteriów oceny określonych w Załączniku nr 1 do Wytycznych dotyczących realizacji zasad równościowych </w:t>
            </w:r>
            <w:r w:rsidR="00145A04">
              <w:rPr>
                <w:rFonts w:cstheme="minorHAnsi"/>
                <w:sz w:val="22"/>
                <w:szCs w:val="22"/>
                <w:lang w:eastAsia="pl-PL"/>
              </w:rPr>
              <w:br/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w ramach funduszy unijnych na lata 2021-2027.</w:t>
            </w:r>
          </w:p>
          <w:p w14:paraId="0FD1181D" w14:textId="1463ACC3" w:rsidR="0002017E" w:rsidRPr="0002017E" w:rsidRDefault="0002017E" w:rsidP="001952C9">
            <w:pPr>
              <w:autoSpaceDE w:val="0"/>
              <w:autoSpaceDN w:val="0"/>
              <w:adjustRightInd w:val="0"/>
              <w:spacing w:before="0"/>
              <w:ind w:left="34"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>Standard minimum jest spełniony w przypadku uzyskania co najmniej 3 punktów* za poniższe kryteria oceny. Maksymalna liczba punktów do uzyskania wynosi 5 ponieważ kryterium</w:t>
            </w:r>
            <w:r w:rsidR="00145A04">
              <w:rPr>
                <w:rFonts w:cstheme="minorHAnsi"/>
                <w:sz w:val="22"/>
                <w:szCs w:val="22"/>
                <w:lang w:eastAsia="pl-PL"/>
              </w:rPr>
              <w:t xml:space="preserve"> </w:t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nr</w:t>
            </w:r>
            <w:r w:rsidR="00145A04">
              <w:rPr>
                <w:rFonts w:cstheme="minorHAnsi"/>
                <w:sz w:val="22"/>
                <w:szCs w:val="22"/>
                <w:lang w:eastAsia="pl-PL"/>
              </w:rPr>
              <w:t xml:space="preserve"> </w:t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2</w:t>
            </w:r>
            <w:r w:rsidR="00145A04">
              <w:rPr>
                <w:rFonts w:cstheme="minorHAnsi"/>
                <w:sz w:val="22"/>
                <w:szCs w:val="22"/>
                <w:lang w:eastAsia="pl-PL"/>
              </w:rPr>
              <w:t xml:space="preserve"> </w:t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i 3 są alternatywne.</w:t>
            </w:r>
          </w:p>
          <w:p w14:paraId="6396CB34" w14:textId="77777777" w:rsidR="0002017E" w:rsidRPr="0002017E" w:rsidRDefault="0002017E" w:rsidP="003277C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2AFE6C59" w14:textId="77777777" w:rsidR="0002017E" w:rsidRPr="0002017E" w:rsidRDefault="0002017E" w:rsidP="003277C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>Wniosek o dofinansowanie projektu zawiera działania odpowiadające na zidentyfikowane bariery równościowe w obszarze tematycznym interwencji i/lub zasięgu oddziaływania projektu. (punktacja od 0 do 2).</w:t>
            </w:r>
          </w:p>
          <w:p w14:paraId="7D8F5FBB" w14:textId="0939903E" w:rsidR="0002017E" w:rsidRPr="0002017E" w:rsidRDefault="0002017E" w:rsidP="003277C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 xml:space="preserve">W przypadku stwierdzenia braku barier równościowych, wniosek o dofinansowanie projektu zawiera działania zapewniające przestrzeganie zasady równości kobiet </w:t>
            </w:r>
            <w:r w:rsidR="00A23848">
              <w:rPr>
                <w:rFonts w:cstheme="minorHAnsi"/>
                <w:sz w:val="22"/>
                <w:szCs w:val="22"/>
                <w:lang w:eastAsia="pl-PL"/>
              </w:rPr>
              <w:br/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i mężczyzn, tak aby na żadnym etapie realizacji projektu nie wystąpiły bariery równościowe. (punktacja od 0 do 2).</w:t>
            </w:r>
          </w:p>
          <w:p w14:paraId="00587B21" w14:textId="005F5C04" w:rsidR="0002017E" w:rsidRPr="0002017E" w:rsidRDefault="0002017E" w:rsidP="003277C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 xml:space="preserve">Wskaźniki realizacji projektu zostały podane </w:t>
            </w:r>
            <w:r w:rsidR="00A23848">
              <w:rPr>
                <w:rFonts w:cstheme="minorHAnsi"/>
                <w:sz w:val="22"/>
                <w:szCs w:val="22"/>
                <w:lang w:eastAsia="pl-PL"/>
              </w:rPr>
              <w:br/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w podziale na płeć. (punktacja od 0 do 1).</w:t>
            </w:r>
          </w:p>
          <w:p w14:paraId="5D784D92" w14:textId="6559AF7C" w:rsidR="0002017E" w:rsidRPr="0002017E" w:rsidRDefault="0002017E" w:rsidP="003277C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bCs/>
                <w:sz w:val="22"/>
                <w:szCs w:val="22"/>
              </w:rPr>
            </w:pPr>
            <w:r w:rsidRPr="0002017E">
              <w:rPr>
                <w:rFonts w:cstheme="minorHAnsi"/>
                <w:sz w:val="22"/>
                <w:szCs w:val="22"/>
                <w:lang w:eastAsia="pl-PL"/>
              </w:rPr>
              <w:t xml:space="preserve">We wniosku o dofinansowanie projektu wskazano, jakie działania zostaną podjęte </w:t>
            </w:r>
            <w:r w:rsidR="00A23848">
              <w:rPr>
                <w:rFonts w:cstheme="minorHAnsi"/>
                <w:sz w:val="22"/>
                <w:szCs w:val="22"/>
                <w:lang w:eastAsia="pl-PL"/>
              </w:rPr>
              <w:br/>
            </w:r>
            <w:r w:rsidRPr="0002017E">
              <w:rPr>
                <w:rFonts w:cstheme="minorHAnsi"/>
                <w:sz w:val="22"/>
                <w:szCs w:val="22"/>
                <w:lang w:eastAsia="pl-PL"/>
              </w:rPr>
              <w:t>w celu zapewnienia równościowego zarządzania projektem (punktacja od 0 do 1).</w:t>
            </w:r>
          </w:p>
          <w:p w14:paraId="0B280B3F" w14:textId="77777777" w:rsidR="0002017E" w:rsidRDefault="0002017E" w:rsidP="0002017E">
            <w:pPr>
              <w:spacing w:before="0" w:after="120"/>
              <w:rPr>
                <w:bCs/>
                <w:sz w:val="22"/>
                <w:szCs w:val="22"/>
              </w:rPr>
            </w:pPr>
            <w:r w:rsidRPr="0002017E">
              <w:rPr>
                <w:bCs/>
                <w:sz w:val="22"/>
                <w:szCs w:val="22"/>
              </w:rPr>
              <w:t>*</w:t>
            </w:r>
            <w:r w:rsidRPr="0002017E">
              <w:rPr>
                <w:sz w:val="22"/>
                <w:szCs w:val="22"/>
              </w:rPr>
              <w:t xml:space="preserve"> </w:t>
            </w:r>
            <w:r w:rsidRPr="0002017E">
              <w:rPr>
                <w:bCs/>
                <w:sz w:val="22"/>
                <w:szCs w:val="22"/>
              </w:rPr>
              <w:t>w przypadku wniosków o dofinansowanie projektów  składanych przez powiatowe urzędy pracy w ramach naboru niekonkurencyjnego, finansowanych ze środków Funduszu Pracy w ramach programów współfinansowanych z EFS+ na lata 2021-2027, w celu spełnienia standardu minimum, jest wymagane uzyskanie co najmniej 2 punktów.</w:t>
            </w:r>
          </w:p>
          <w:p w14:paraId="04233658" w14:textId="77777777" w:rsidR="001952C9" w:rsidRPr="00F134CE" w:rsidRDefault="001952C9" w:rsidP="001952C9">
            <w:pPr>
              <w:autoSpaceDE w:val="0"/>
              <w:autoSpaceDN w:val="0"/>
              <w:adjustRightInd w:val="0"/>
              <w:spacing w:before="120" w:after="12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 projekt jest zgodny ze</w:t>
            </w:r>
            <w:r>
              <w:t xml:space="preserve"> 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Standardem minimum realizacji zasady równości kobiet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mężczyzn.</w:t>
            </w:r>
          </w:p>
          <w:p w14:paraId="3CF43340" w14:textId="010C595D" w:rsidR="001952C9" w:rsidRDefault="001952C9" w:rsidP="001952C9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 xml:space="preserve"> </w:t>
            </w:r>
            <w:r w:rsidRPr="00B522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Szczegółowe informacje dotyczące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Standardu minimum realizacji </w:t>
            </w:r>
            <w:r w:rsidRPr="00B522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zasady równości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kobiet i mężczyzn</w:t>
            </w:r>
            <w:r w:rsidRPr="00B522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wskazano w załączniku nr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13.1.1 </w:t>
            </w:r>
            <w:r w:rsidR="00323777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do Instrukcji merytorycznej.</w:t>
            </w:r>
          </w:p>
          <w:p w14:paraId="1666542F" w14:textId="4476B205" w:rsidR="001952C9" w:rsidRPr="0002017E" w:rsidRDefault="001952C9" w:rsidP="0002017E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2175F4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poprawiony, gdy zapisy zawarte we wniosku o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dofinansowa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nie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projektu budzą wątpliwości w zakresie zgodności pr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ojektu z zasadą równości kobiet i mężczyzn oraz projekt otrzymał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minimum 3 punkty w ramach przedmiotowego kryterium.</w:t>
            </w:r>
          </w:p>
        </w:tc>
        <w:tc>
          <w:tcPr>
            <w:tcW w:w="3970" w:type="dxa"/>
            <w:gridSpan w:val="3"/>
          </w:tcPr>
          <w:p w14:paraId="59123D07" w14:textId="62594D55" w:rsidR="0002017E" w:rsidRPr="00A23848" w:rsidRDefault="0002017E" w:rsidP="00323777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2017E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3053EE84" w14:textId="60B4CAB3" w:rsidR="0002017E" w:rsidRPr="0002017E" w:rsidRDefault="0002017E" w:rsidP="00323777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02017E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</w:t>
            </w:r>
            <w:r w:rsidRPr="0002017E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albo „do negocjacji” </w:t>
            </w:r>
            <w:r w:rsidR="00A23848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2017E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A23848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2017E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A23848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02017E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6EB85761" w14:textId="77777777" w:rsidR="0002017E" w:rsidRPr="0002017E" w:rsidRDefault="0002017E" w:rsidP="0002017E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41064B" w:rsidRPr="008F1321" w14:paraId="263D769C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764CE42F" w14:textId="724CACA4" w:rsidR="0041064B" w:rsidRPr="008F1321" w:rsidRDefault="00581D99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5</w:t>
            </w:r>
            <w:r w:rsidR="0041064B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</w:tcPr>
          <w:p w14:paraId="7EDAC8B8" w14:textId="60656252" w:rsidR="0041064B" w:rsidRPr="0041064B" w:rsidRDefault="0041064B" w:rsidP="0041064B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41064B">
              <w:rPr>
                <w:sz w:val="22"/>
                <w:szCs w:val="22"/>
              </w:rPr>
              <w:t>Wnioskodawca/partner przestrzega przepisów antydyskryminacyjnych.</w:t>
            </w:r>
          </w:p>
        </w:tc>
        <w:tc>
          <w:tcPr>
            <w:tcW w:w="5117" w:type="dxa"/>
            <w:gridSpan w:val="4"/>
          </w:tcPr>
          <w:p w14:paraId="22146BCB" w14:textId="71AB950C" w:rsidR="0041064B" w:rsidRDefault="0041064B" w:rsidP="0041064B">
            <w:pPr>
              <w:spacing w:before="120"/>
              <w:rPr>
                <w:rFonts w:cs="Arial"/>
                <w:sz w:val="22"/>
                <w:szCs w:val="22"/>
              </w:rPr>
            </w:pPr>
            <w:r w:rsidRPr="0041064B">
              <w:rPr>
                <w:rFonts w:cs="Arial"/>
                <w:sz w:val="22"/>
                <w:szCs w:val="22"/>
              </w:rPr>
              <w:t xml:space="preserve">Ocenie podlega czy projekt jest zgodny z klauzulą antydyskryminacyjną, tj.: Wsparcie polityki spójności będzie udzielane wyłącznie projektom </w:t>
            </w:r>
            <w:r w:rsidR="0099542A">
              <w:rPr>
                <w:rFonts w:cs="Arial"/>
                <w:sz w:val="22"/>
                <w:szCs w:val="22"/>
              </w:rPr>
              <w:br/>
            </w:r>
            <w:r w:rsidRPr="0041064B">
              <w:rPr>
                <w:rFonts w:cs="Arial"/>
                <w:sz w:val="22"/>
                <w:szCs w:val="22"/>
              </w:rPr>
              <w:t>i</w:t>
            </w:r>
            <w:r w:rsidR="0099542A">
              <w:rPr>
                <w:rFonts w:cs="Arial"/>
                <w:sz w:val="22"/>
                <w:szCs w:val="22"/>
              </w:rPr>
              <w:t xml:space="preserve"> </w:t>
            </w:r>
            <w:r w:rsidRPr="0041064B">
              <w:rPr>
                <w:rFonts w:cs="Arial"/>
                <w:sz w:val="22"/>
                <w:szCs w:val="22"/>
              </w:rPr>
              <w:t>beneficjentom, którzy przestrzegają przepisów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41064B">
              <w:rPr>
                <w:rFonts w:cs="Arial"/>
                <w:sz w:val="22"/>
                <w:szCs w:val="22"/>
              </w:rPr>
              <w:t xml:space="preserve">antydyskryminacyjnych, o których mowa w art. 9 ust. 3 Rozporządzenia PE i Rady nr 2021/1060. </w:t>
            </w:r>
            <w:r w:rsidR="0099542A">
              <w:rPr>
                <w:rFonts w:cs="Arial"/>
                <w:sz w:val="22"/>
                <w:szCs w:val="22"/>
              </w:rPr>
              <w:br/>
            </w:r>
            <w:r w:rsidRPr="0041064B">
              <w:rPr>
                <w:rFonts w:cs="Arial"/>
                <w:sz w:val="22"/>
                <w:szCs w:val="22"/>
              </w:rPr>
              <w:t xml:space="preserve">W przypadku, gdy beneficjentem jest jednostka samorządu terytorialnego (lub podmiot przez nią kontrolowany lub od niej zależny), która podjęła jakiekolwiek działania dyskryminujące, sprzeczne </w:t>
            </w:r>
            <w:r w:rsidR="0099542A">
              <w:rPr>
                <w:rFonts w:cs="Arial"/>
                <w:sz w:val="22"/>
                <w:szCs w:val="22"/>
              </w:rPr>
              <w:br/>
            </w:r>
            <w:r w:rsidRPr="0041064B">
              <w:rPr>
                <w:rFonts w:cs="Arial"/>
                <w:sz w:val="22"/>
                <w:szCs w:val="22"/>
              </w:rPr>
              <w:t>z zasadami, o których mowa w art. 9 ust. 3 Rozporządzenia nr 2021/1060, wsparcie w ramach polityki spójności nie może być udzielone. Weryfikacja spełnienia kryterium będzie odbywała się poprzez sprawdzenie dostępnych danych, np. strona internetowa Rzecznika Praw Obywatelskich.</w:t>
            </w:r>
          </w:p>
          <w:p w14:paraId="04780BB6" w14:textId="77777777" w:rsidR="00385C28" w:rsidRPr="002D281D" w:rsidRDefault="00385C28" w:rsidP="00385C28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9D4C74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9D4C7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Weryfikacja spełnienia kryterium będzie odbywała się poprzez sprawdzenie dostępnych danych, np. strona internetowa Rzecznika Praw Obywatelskich.</w:t>
            </w:r>
          </w:p>
          <w:p w14:paraId="2A533F8B" w14:textId="351F084B" w:rsidR="00385C28" w:rsidRPr="0041064B" w:rsidRDefault="00385C28" w:rsidP="00385C28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</w:t>
            </w:r>
            <w:r w:rsidR="0099542A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gdy zapisy zawarte we wniosku o dofinansowanie projektu budzą wątpliwości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zakresie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przestrzega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nia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 xml:space="preserve"> przepisów antydyskryminacyjnych.</w:t>
            </w:r>
          </w:p>
        </w:tc>
        <w:tc>
          <w:tcPr>
            <w:tcW w:w="3970" w:type="dxa"/>
            <w:gridSpan w:val="3"/>
          </w:tcPr>
          <w:p w14:paraId="4E8ED1B3" w14:textId="47849C49" w:rsidR="0041064B" w:rsidRDefault="0041064B" w:rsidP="0099542A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456C6A38" w14:textId="77777777" w:rsidR="0041064B" w:rsidRPr="0041064B" w:rsidRDefault="0041064B" w:rsidP="0099542A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left"/>
              <w:rPr>
                <w:rFonts w:ascii="Calibri" w:hAnsi="Calibri" w:cs="Arial"/>
                <w:b w:val="0"/>
                <w:bCs w:val="0"/>
                <w:sz w:val="22"/>
                <w:szCs w:val="22"/>
                <w:lang w:val="pl-PL" w:eastAsia="en-US"/>
              </w:rPr>
            </w:pPr>
          </w:p>
          <w:p w14:paraId="56B98558" w14:textId="7F387CF7" w:rsidR="0041064B" w:rsidRPr="0041064B" w:rsidRDefault="0041064B" w:rsidP="0099542A">
            <w:pPr>
              <w:pStyle w:val="Tekstpodstawowy"/>
              <w:keepNext/>
              <w:tabs>
                <w:tab w:val="left" w:pos="435"/>
              </w:tabs>
              <w:snapToGrid w:val="0"/>
              <w:spacing w:after="120"/>
              <w:ind w:right="142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41064B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„nie”, </w:t>
            </w:r>
            <w:r w:rsidR="00A35FD1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>„</w:t>
            </w:r>
            <w:r w:rsidRPr="0041064B">
              <w:rPr>
                <w:rFonts w:ascii="Calibri" w:hAnsi="Calibri"/>
                <w:b w:val="0"/>
                <w:sz w:val="22"/>
                <w:szCs w:val="22"/>
                <w:lang w:val="pl-PL" w:eastAsia="en-US"/>
              </w:rPr>
              <w:t xml:space="preserve">nie dotyczy” </w:t>
            </w: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albo „do negocjacji” co oznacza, że projekt może być uzupełniany lub poprawiany </w:t>
            </w:r>
            <w:r w:rsidR="0099542A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części dotyczącej spełniania kryterium w zakresie opisanym w stanowisku negocjacyjnym i określonym </w:t>
            </w:r>
            <w:r w:rsidR="0099542A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</w:t>
            </w:r>
            <w:r w:rsidR="0099542A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na etapie negocjacji, o ile projekt </w:t>
            </w:r>
            <w:r w:rsidR="00A23848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br/>
            </w:r>
            <w:r w:rsidRPr="0041064B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 xml:space="preserve">w ramach oceny merytorycznej spełnił wszystkie kryteria merytoryczne lub też został skierowany do negocjacji. </w:t>
            </w:r>
          </w:p>
        </w:tc>
      </w:tr>
      <w:tr w:rsidR="004C5939" w:rsidRPr="008F1321" w14:paraId="06BE00EF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1EFBF8E5" w14:textId="0287F363" w:rsidR="004C5939" w:rsidRPr="008F1321" w:rsidRDefault="00581D99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</w:t>
            </w:r>
            <w:r w:rsidR="004C5939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</w:tcPr>
          <w:p w14:paraId="438821D6" w14:textId="6C34EF1F" w:rsidR="004C5939" w:rsidRPr="004C5939" w:rsidRDefault="004C5939" w:rsidP="004C5939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4C5939">
              <w:rPr>
                <w:sz w:val="22"/>
                <w:szCs w:val="22"/>
              </w:rPr>
              <w:t>Projekt jest zgodny z zasadą zrównoważonego rozwoju.</w:t>
            </w:r>
          </w:p>
        </w:tc>
        <w:tc>
          <w:tcPr>
            <w:tcW w:w="5117" w:type="dxa"/>
            <w:gridSpan w:val="4"/>
          </w:tcPr>
          <w:p w14:paraId="3E34C067" w14:textId="508B762C" w:rsidR="004C5939" w:rsidRPr="00242639" w:rsidRDefault="004C5939" w:rsidP="00242639">
            <w:pPr>
              <w:pStyle w:val="Akapitzlist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cs="Arial"/>
                <w:sz w:val="22"/>
                <w:szCs w:val="22"/>
              </w:rPr>
            </w:pPr>
            <w:r w:rsidRPr="004C5939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Ocenie podlega czy projekt </w:t>
            </w:r>
            <w:r w:rsidRPr="004C5939">
              <w:rPr>
                <w:rFonts w:cs="Arial"/>
                <w:sz w:val="22"/>
                <w:szCs w:val="22"/>
              </w:rPr>
              <w:t xml:space="preserve">(w zakresie odnoszącym się do sposobu realizacji i zakresu projektu) </w:t>
            </w:r>
            <w:r w:rsidRPr="004C5939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jest zgodny z zasadą zrównoważonego rozwoju , o której mowa w </w:t>
            </w:r>
            <w:r w:rsidRPr="004C5939">
              <w:rPr>
                <w:sz w:val="22"/>
                <w:szCs w:val="22"/>
              </w:rPr>
              <w:t xml:space="preserve">art. </w:t>
            </w:r>
            <w:r w:rsidRPr="004C5939">
              <w:rPr>
                <w:rFonts w:cs="Arial"/>
                <w:sz w:val="22"/>
                <w:szCs w:val="22"/>
              </w:rPr>
              <w:t xml:space="preserve">9 ust. 4 Rozporządzenia Parlamentu Europejskiego i Rady (UE) nr 2021/1060 z dnia </w:t>
            </w:r>
            <w:r w:rsidR="00A23848">
              <w:rPr>
                <w:rFonts w:cs="Arial"/>
                <w:sz w:val="22"/>
                <w:szCs w:val="22"/>
              </w:rPr>
              <w:br/>
            </w:r>
            <w:r w:rsidRPr="004C5939">
              <w:rPr>
                <w:rFonts w:cs="Arial"/>
                <w:sz w:val="22"/>
                <w:szCs w:val="22"/>
              </w:rPr>
              <w:t>24 czerwca 2021 r.</w:t>
            </w:r>
          </w:p>
          <w:p w14:paraId="4C98C58F" w14:textId="27EEABEB" w:rsidR="004C5939" w:rsidRPr="004C5939" w:rsidRDefault="004C5939" w:rsidP="00242639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4C5939">
              <w:rPr>
                <w:rFonts w:cstheme="minorHAnsi"/>
                <w:color w:val="000000"/>
                <w:sz w:val="22"/>
                <w:szCs w:val="22"/>
                <w:lang w:eastAsia="pl-PL"/>
              </w:rPr>
              <w:t>Weryfikowany będzie pozytywny lub neutralny wpływ projektu na zasadę horyzontalną UE zrównoważony rozwój.</w:t>
            </w:r>
          </w:p>
          <w:p w14:paraId="57A752B2" w14:textId="77777777" w:rsidR="004C5939" w:rsidRPr="004C5939" w:rsidRDefault="004C5939" w:rsidP="004C5939">
            <w:pPr>
              <w:spacing w:before="0"/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 xml:space="preserve">Wniosek o dofinansowanie będzie analizowany na etapie oceny pod kątem wykazania co najmniej po jednym przejawie realizacji zasady zrównoważonego rozwoju obligatoryjnie w ramach Aspektu nr 1, 2, 4, 5 oraz fakultatywnie w ramach Aspektu nr 3: </w:t>
            </w:r>
          </w:p>
          <w:p w14:paraId="491C6AF4" w14:textId="77777777" w:rsidR="004C5939" w:rsidRPr="004C5939" w:rsidRDefault="004C5939" w:rsidP="004C5939">
            <w:pPr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 xml:space="preserve">Aspekt nr 1 – kontekst materiałów biurowych oraz promocyjnych </w:t>
            </w:r>
          </w:p>
          <w:p w14:paraId="623FE8E2" w14:textId="77777777" w:rsidR="004C5939" w:rsidRPr="004C5939" w:rsidRDefault="004C5939" w:rsidP="004C5939">
            <w:pPr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 xml:space="preserve">Aspekt nr 2 – kontekst zebrań i innych spotkań </w:t>
            </w:r>
          </w:p>
          <w:p w14:paraId="48D60290" w14:textId="77777777" w:rsidR="004C5939" w:rsidRPr="004C5939" w:rsidRDefault="004C5939" w:rsidP="004C5939">
            <w:pPr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 xml:space="preserve">Aspekt nr 3 – transport </w:t>
            </w:r>
          </w:p>
          <w:p w14:paraId="552D2DB2" w14:textId="77777777" w:rsidR="004C5939" w:rsidRPr="004C5939" w:rsidRDefault="004C5939" w:rsidP="004C5939">
            <w:pPr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 xml:space="preserve">Aspekt nr 4 – kontekst „zielonego biura” </w:t>
            </w:r>
          </w:p>
          <w:p w14:paraId="790D66B4" w14:textId="1F1B11F6" w:rsidR="004C5939" w:rsidRPr="004C5939" w:rsidRDefault="004C5939" w:rsidP="00A23848">
            <w:pPr>
              <w:ind w:right="210"/>
              <w:rPr>
                <w:rFonts w:cs="Arial"/>
                <w:sz w:val="22"/>
                <w:szCs w:val="22"/>
              </w:rPr>
            </w:pPr>
            <w:r w:rsidRPr="004C5939">
              <w:rPr>
                <w:rFonts w:cs="Arial"/>
                <w:sz w:val="22"/>
                <w:szCs w:val="22"/>
              </w:rPr>
              <w:t>Aspekt nr 5 – kontekst energii elektrycznej i wody.</w:t>
            </w:r>
          </w:p>
          <w:p w14:paraId="25617A68" w14:textId="6C8CD9CA" w:rsidR="004C5939" w:rsidRDefault="004C5939" w:rsidP="00A23848">
            <w:pPr>
              <w:spacing w:before="120"/>
              <w:ind w:right="210"/>
              <w:rPr>
                <w:sz w:val="22"/>
                <w:szCs w:val="22"/>
              </w:rPr>
            </w:pPr>
            <w:r w:rsidRPr="004C5939">
              <w:rPr>
                <w:sz w:val="22"/>
                <w:szCs w:val="22"/>
              </w:rPr>
              <w:t xml:space="preserve">Neutralność projektu jest dopuszczalna tylko </w:t>
            </w:r>
            <w:r w:rsidR="00A23848">
              <w:rPr>
                <w:sz w:val="22"/>
                <w:szCs w:val="22"/>
              </w:rPr>
              <w:br/>
            </w:r>
            <w:r w:rsidRPr="004C5939">
              <w:rPr>
                <w:sz w:val="22"/>
                <w:szCs w:val="22"/>
              </w:rPr>
              <w:t>w sytuacji, kiedy w ramach projektu wnioskodawca wskaże szczegółowe uzasadnienie, dlaczego dany projekt nie jest w stanie zrealizować jakichkolwiek działań wpływających na spełnienie ww. zasady.</w:t>
            </w:r>
          </w:p>
          <w:p w14:paraId="2CB421C4" w14:textId="67776845" w:rsidR="004C43C6" w:rsidRDefault="004C43C6" w:rsidP="004C43C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że projekt jest zgodny </w:t>
            </w:r>
            <w:r w:rsidRPr="00600D5C">
              <w:rPr>
                <w:rFonts w:cstheme="minorHAnsi"/>
                <w:b/>
                <w:bCs/>
                <w:sz w:val="22"/>
                <w:szCs w:val="22"/>
              </w:rPr>
              <w:t>z zasadą zrównoważonego rozwoju.</w:t>
            </w:r>
          </w:p>
          <w:p w14:paraId="6AE7FD40" w14:textId="067497A3" w:rsidR="004C43C6" w:rsidRPr="009D4C74" w:rsidRDefault="004C43C6" w:rsidP="004C43C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zasady zrównoważonego rozwoju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załączniku </w:t>
            </w:r>
            <w:r w:rsidR="00785D3F">
              <w:rPr>
                <w:rFonts w:cstheme="minorHAnsi"/>
                <w:b/>
                <w:bCs/>
                <w:sz w:val="22"/>
                <w:szCs w:val="22"/>
              </w:rPr>
              <w:br/>
            </w:r>
            <w:r>
              <w:rPr>
                <w:rFonts w:cstheme="minorHAnsi"/>
                <w:b/>
                <w:bCs/>
                <w:sz w:val="22"/>
                <w:szCs w:val="22"/>
              </w:rPr>
              <w:t>nr 13.1.3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5886F4DE" w14:textId="41E9FFBD" w:rsidR="004C43C6" w:rsidRPr="004C43C6" w:rsidRDefault="004C43C6" w:rsidP="004C43C6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600D5C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</w:t>
            </w:r>
            <w:r w:rsidR="00785D3F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600D5C">
              <w:rPr>
                <w:rFonts w:cstheme="minorHAnsi"/>
                <w:b/>
                <w:bCs/>
                <w:sz w:val="22"/>
                <w:szCs w:val="22"/>
              </w:rPr>
              <w:t xml:space="preserve">gdy zapisy zawarte we wniosku o dofinansowanie projektu budzą wątpliwości w zakresie zgodności projektu z zasadą zrównoważonego rozwoju. </w:t>
            </w:r>
          </w:p>
        </w:tc>
        <w:tc>
          <w:tcPr>
            <w:tcW w:w="3970" w:type="dxa"/>
            <w:gridSpan w:val="3"/>
          </w:tcPr>
          <w:p w14:paraId="00B81C31" w14:textId="1297254A" w:rsidR="004C5939" w:rsidRDefault="004C5939" w:rsidP="00163AAF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ind w:right="142" w:hanging="28"/>
              <w:jc w:val="left"/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</w:pPr>
            <w:r w:rsidRPr="004C5939">
              <w:rPr>
                <w:rFonts w:ascii="Calibri" w:hAnsi="Calibri" w:cs="Arial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4C6CD897" w14:textId="4196D18F" w:rsidR="004C5939" w:rsidRPr="004C5939" w:rsidRDefault="004C5939" w:rsidP="004C593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C5939">
              <w:rPr>
                <w:rFonts w:ascii="Calibri" w:hAnsi="Calibri"/>
                <w:sz w:val="22"/>
                <w:szCs w:val="22"/>
              </w:rPr>
              <w:t xml:space="preserve">Ocena spełniania kryteriów  polega na przypisaniu im wartości logicznych „tak” lub „nie” </w:t>
            </w:r>
            <w:r w:rsidRPr="004C5939">
              <w:rPr>
                <w:rFonts w:ascii="Calibri" w:hAnsi="Calibri" w:cs="Arial"/>
                <w:sz w:val="22"/>
                <w:szCs w:val="22"/>
              </w:rPr>
              <w:t xml:space="preserve">albo „do negocjacji” co oznacza, że projekt może być uzupełniany lub poprawiany w części dotyczącej spełniania kryterium w zakresie opisanym w stanowisku negocjacyjnym </w:t>
            </w:r>
            <w:r w:rsidR="00163AAF">
              <w:rPr>
                <w:rFonts w:ascii="Calibri" w:hAnsi="Calibri" w:cs="Arial"/>
                <w:sz w:val="22"/>
                <w:szCs w:val="22"/>
              </w:rPr>
              <w:br/>
            </w:r>
            <w:r w:rsidRPr="004C5939">
              <w:rPr>
                <w:rFonts w:ascii="Calibri" w:hAnsi="Calibri" w:cs="Arial"/>
                <w:sz w:val="22"/>
                <w:szCs w:val="22"/>
              </w:rPr>
              <w:t>i</w:t>
            </w:r>
            <w:r w:rsidR="00163AA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4C5939">
              <w:rPr>
                <w:rFonts w:ascii="Calibri" w:hAnsi="Calibri" w:cs="Arial"/>
                <w:sz w:val="22"/>
                <w:szCs w:val="22"/>
              </w:rPr>
              <w:t xml:space="preserve">określonym w Regulaminie. Uzupełnienie lub poprawa wniosku </w:t>
            </w:r>
            <w:r w:rsidR="00163AAF">
              <w:rPr>
                <w:rFonts w:ascii="Calibri" w:hAnsi="Calibri" w:cs="Arial"/>
                <w:sz w:val="22"/>
                <w:szCs w:val="22"/>
              </w:rPr>
              <w:br/>
            </w:r>
            <w:r w:rsidRPr="004C5939">
              <w:rPr>
                <w:rFonts w:ascii="Calibri" w:hAnsi="Calibri" w:cs="Arial"/>
                <w:sz w:val="22"/>
                <w:szCs w:val="22"/>
              </w:rPr>
              <w:t xml:space="preserve">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A04A5D" w:rsidRPr="008F1321" w14:paraId="7C520404" w14:textId="77777777" w:rsidTr="006B1F9E">
        <w:trPr>
          <w:trHeight w:val="234"/>
        </w:trPr>
        <w:tc>
          <w:tcPr>
            <w:tcW w:w="603" w:type="dxa"/>
            <w:shd w:val="clear" w:color="auto" w:fill="FFFFFF" w:themeFill="background1"/>
          </w:tcPr>
          <w:p w14:paraId="42368FC4" w14:textId="3490CE58" w:rsidR="00A04A5D" w:rsidRPr="008F1321" w:rsidRDefault="00581D99" w:rsidP="00126286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7</w:t>
            </w:r>
            <w:r w:rsidR="00A04A5D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</w:tcPr>
          <w:p w14:paraId="42361BDC" w14:textId="23DEF37A" w:rsidR="00A04A5D" w:rsidRPr="00A04A5D" w:rsidRDefault="00A04A5D" w:rsidP="00A04A5D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A04A5D">
              <w:rPr>
                <w:rFonts w:cstheme="minorHAnsi"/>
                <w:sz w:val="22"/>
                <w:szCs w:val="22"/>
              </w:rPr>
              <w:t xml:space="preserve">Projekt jest zgodny z zasadą „do no </w:t>
            </w:r>
            <w:proofErr w:type="spellStart"/>
            <w:r w:rsidRPr="00A04A5D">
              <w:rPr>
                <w:rFonts w:cstheme="minorHAnsi"/>
                <w:sz w:val="22"/>
                <w:szCs w:val="22"/>
              </w:rPr>
              <w:t>significant</w:t>
            </w:r>
            <w:proofErr w:type="spellEnd"/>
            <w:r w:rsidRPr="00A04A5D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A04A5D">
              <w:rPr>
                <w:rFonts w:cstheme="minorHAnsi"/>
                <w:sz w:val="22"/>
                <w:szCs w:val="22"/>
              </w:rPr>
              <w:t>harm</w:t>
            </w:r>
            <w:proofErr w:type="spellEnd"/>
            <w:r w:rsidRPr="00A04A5D">
              <w:rPr>
                <w:rFonts w:cstheme="minorHAnsi"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5117" w:type="dxa"/>
            <w:gridSpan w:val="4"/>
          </w:tcPr>
          <w:p w14:paraId="3B2F4DA9" w14:textId="7D81F4DE" w:rsidR="00A04A5D" w:rsidRPr="00A04A5D" w:rsidRDefault="00A04A5D" w:rsidP="005C612B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Zgodność projektu (w zakresie odnoszącym się do sposobu realizacji i zakresu projektu) z zasadą „nie czyń poważnych szkód” (ang. do no </w:t>
            </w:r>
            <w:proofErr w:type="spellStart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>significant</w:t>
            </w:r>
            <w:proofErr w:type="spellEnd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>harm</w:t>
            </w:r>
            <w:proofErr w:type="spellEnd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 – DNSH) ukierunkowaną na zmianę postaw </w:t>
            </w:r>
            <w:r w:rsidR="005C612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i upowszechnianie ekologicznych praktyk, oznacza, </w:t>
            </w:r>
            <w:r w:rsidR="005C612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>że podejmowane w projekcie działania nie powodują znaczących szkód dla któregokolwiek z 6 celów środowiskowych, w rozumieniu art. 17 rozporządzenia (UE) 2020/852. Spełnienie kryterium nastąpi w oparciu o wyniki analizy „</w:t>
            </w:r>
            <w:r w:rsidRPr="00A04A5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Ocena zgodności projektu programu regionalnego na lata 2021-2027 Fundusze Europejskie dla Warmii I Mazur z zasadą „do no </w:t>
            </w:r>
            <w:proofErr w:type="spellStart"/>
            <w:r w:rsidRPr="00A04A5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significant</w:t>
            </w:r>
            <w:proofErr w:type="spellEnd"/>
            <w:r w:rsidRPr="00A04A5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A04A5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harm</w:t>
            </w:r>
            <w:proofErr w:type="spellEnd"/>
            <w:r w:rsidRPr="00A04A5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” (</w:t>
            </w:r>
            <w:r w:rsidRPr="00A04A5D">
              <w:rPr>
                <w:rFonts w:asciiTheme="minorHAnsi" w:hAnsiTheme="minorHAnsi" w:cstheme="minorHAnsi"/>
                <w:i/>
                <w:sz w:val="22"/>
                <w:szCs w:val="22"/>
              </w:rPr>
              <w:t>DNSH), czyli „nie czyń poważnych szkód”</w:t>
            </w: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 przeprowadzonej w odniesieniu do typów działań określonych dla każdego celu szczegółowego w ramach priorytetów Programu.</w:t>
            </w:r>
          </w:p>
          <w:p w14:paraId="3BCE773E" w14:textId="7D9BEBC5" w:rsidR="00A04A5D" w:rsidRPr="00A04A5D" w:rsidRDefault="00A04A5D" w:rsidP="00242639">
            <w:pPr>
              <w:pStyle w:val="Defaul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W przypadku gdy w analizie odpowiedź na zadane pytanie w kontekście wpływu danego typu inwestycji na realizację każdego ze zdefiniowanych celów środowiskowych brzmi „Nie” oznacza to zgodność </w:t>
            </w:r>
            <w:r w:rsidR="005C612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>z zasadą DNSH. Szczególną uwagę należy zwrócić na ewentualną możliwość wystąpienia w projekcie działań inwestycyjnych (cross-</w:t>
            </w:r>
            <w:proofErr w:type="spellStart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>financing</w:t>
            </w:r>
            <w:proofErr w:type="spellEnd"/>
            <w:r w:rsidRPr="00A04A5D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0F109401" w14:textId="77777777" w:rsidR="00A04A5D" w:rsidRDefault="00A04A5D" w:rsidP="00C240D4">
            <w:pPr>
              <w:pStyle w:val="Defaul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4A5D">
              <w:rPr>
                <w:rFonts w:asciiTheme="minorHAnsi" w:hAnsiTheme="minorHAnsi" w:cstheme="minorHAnsi"/>
                <w:sz w:val="22"/>
                <w:szCs w:val="22"/>
              </w:rPr>
              <w:t>Zgodność z ww. zasadą na etapie oceny wniosku należy rozumieć jako brak sprzeczności pomiędzy zapisami projektu a wymogami tego dokumentu lub stwierdzenie, że te wymagania są neutralne wobec zakresu i zawartości projektu.</w:t>
            </w:r>
          </w:p>
          <w:p w14:paraId="0A0A95FA" w14:textId="77777777" w:rsidR="00C240D4" w:rsidRPr="00076105" w:rsidRDefault="00C240D4" w:rsidP="00163AAF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eastAsia="Calibri" w:cstheme="minorHAnsi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076105">
              <w:rPr>
                <w:rFonts w:cstheme="minorHAnsi"/>
                <w:b/>
                <w:bCs/>
                <w:sz w:val="22"/>
                <w:szCs w:val="22"/>
              </w:rPr>
              <w:t xml:space="preserve">W przypadku, gdy zapisy we wniosku są sprzeczne z zasadą „do no </w:t>
            </w:r>
            <w:proofErr w:type="spellStart"/>
            <w:r w:rsidRPr="00076105">
              <w:rPr>
                <w:rFonts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076105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76105">
              <w:rPr>
                <w:rFonts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076105">
              <w:rPr>
                <w:rFonts w:cstheme="minorHAnsi"/>
                <w:b/>
                <w:bCs/>
                <w:sz w:val="22"/>
                <w:szCs w:val="22"/>
              </w:rPr>
              <w:t>” (DNSH) – „nie czyń poważnych szkód”, kryterium zostanie uznane za niespełnione.</w:t>
            </w:r>
          </w:p>
          <w:p w14:paraId="30D78F9B" w14:textId="5328405B" w:rsidR="00C240D4" w:rsidRPr="00A04A5D" w:rsidRDefault="00C240D4" w:rsidP="00C240D4">
            <w:pPr>
              <w:pStyle w:val="Defaul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 zakresie zgodności projektu z zasadą „do no </w:t>
            </w:r>
            <w:proofErr w:type="spellStart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3970" w:type="dxa"/>
            <w:gridSpan w:val="3"/>
          </w:tcPr>
          <w:p w14:paraId="11C1612C" w14:textId="68DE8B2A" w:rsidR="00A04A5D" w:rsidRDefault="00A04A5D" w:rsidP="005C612B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A04A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3C8DAC7D" w14:textId="77777777" w:rsidR="00A04A5D" w:rsidRPr="00A04A5D" w:rsidRDefault="00A04A5D" w:rsidP="00A04A5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</w:p>
          <w:p w14:paraId="58ACE820" w14:textId="36C663D6" w:rsidR="00A04A5D" w:rsidRPr="00A04A5D" w:rsidRDefault="00A04A5D" w:rsidP="00A04A5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A04A5D">
              <w:rPr>
                <w:rFonts w:cstheme="minorHAnsi"/>
                <w:sz w:val="22"/>
                <w:szCs w:val="22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</w:t>
            </w:r>
            <w:r w:rsidR="00163AAF">
              <w:rPr>
                <w:rFonts w:cstheme="minorHAnsi"/>
                <w:sz w:val="22"/>
                <w:szCs w:val="22"/>
              </w:rPr>
              <w:br/>
            </w:r>
            <w:r w:rsidRPr="00A04A5D">
              <w:rPr>
                <w:rFonts w:cstheme="minorHAnsi"/>
                <w:sz w:val="22"/>
                <w:szCs w:val="22"/>
              </w:rPr>
              <w:t xml:space="preserve">i określonym w Regulaminie. Uzupełnienie lub poprawa wniosku </w:t>
            </w:r>
            <w:r w:rsidR="00163AAF">
              <w:rPr>
                <w:rFonts w:cstheme="minorHAnsi"/>
                <w:sz w:val="22"/>
                <w:szCs w:val="22"/>
              </w:rPr>
              <w:br/>
            </w:r>
            <w:r w:rsidRPr="00A04A5D">
              <w:rPr>
                <w:rFonts w:cstheme="minorHAnsi"/>
                <w:sz w:val="22"/>
                <w:szCs w:val="22"/>
              </w:rPr>
              <w:t>o dofinansowanie przez Wnioskodawcę będzie możliwa na etapie negocjacji, o ile projekt w ramach oceny merytorycznej spełnił wszystkie kryteria merytoryczne lub też został skierowany do negocjacji.</w:t>
            </w:r>
          </w:p>
        </w:tc>
      </w:tr>
      <w:tr w:rsidR="005F724F" w:rsidRPr="008F1321" w14:paraId="505076B2" w14:textId="77777777" w:rsidTr="006B1F9E">
        <w:tc>
          <w:tcPr>
            <w:tcW w:w="603" w:type="dxa"/>
            <w:shd w:val="clear" w:color="auto" w:fill="FFFFFF" w:themeFill="background1"/>
          </w:tcPr>
          <w:p w14:paraId="7170F8F9" w14:textId="3248D459" w:rsidR="005F724F" w:rsidRPr="008F1321" w:rsidRDefault="00581D99" w:rsidP="005F724F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</w:t>
            </w:r>
            <w:r w:rsidR="005F724F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160C5B7A" w14:textId="6EEC09D9" w:rsidR="005F724F" w:rsidRPr="008F1321" w:rsidRDefault="005F724F" w:rsidP="005F724F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Wnioskodawca, zgodnie ze Szczegółowym Opisem Priorytetów (SZOP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2021-2027) aktualnym na dzień ogłoszenia naboru i Regulaminem wyboru projektów, jest podmiotem uprawnionym do ubiegania się o dofinansowanie w ramach właściwego Działania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49FAB34C" w14:textId="2C03EDF5" w:rsidR="005F724F" w:rsidRPr="002D54B3" w:rsidRDefault="005F724F" w:rsidP="00CD5DDA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 ramach kryterium oceniana będzie zgodność Wnioskodawcy z typem beneficjenta wskazanym </w:t>
            </w:r>
            <w:r w:rsidR="00CD5DDA">
              <w:rPr>
                <w:rFonts w:cstheme="minorHAnsi"/>
                <w:sz w:val="22"/>
                <w:szCs w:val="22"/>
              </w:rPr>
              <w:br/>
            </w:r>
            <w:r w:rsidRPr="002D54B3">
              <w:rPr>
                <w:rFonts w:cstheme="minorHAnsi"/>
                <w:sz w:val="22"/>
                <w:szCs w:val="22"/>
              </w:rPr>
              <w:t xml:space="preserve">w  SZOP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 (aktualnym na dzień ogłoszenia naboru) w ramach właściwego Działania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2021-2027 oraz Regulaminem wyboru projektów.</w:t>
            </w:r>
          </w:p>
          <w:p w14:paraId="0ED9BBAA" w14:textId="77777777" w:rsidR="002D395B" w:rsidRDefault="00834C77" w:rsidP="00834C77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423D74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423D7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423D74">
              <w:rPr>
                <w:rFonts w:cstheme="minorHAnsi"/>
                <w:b/>
                <w:sz w:val="22"/>
                <w:szCs w:val="22"/>
              </w:rPr>
              <w:t>Kryterium oceniane będzie na podstawie</w:t>
            </w:r>
            <w:r w:rsidR="002D395B">
              <w:rPr>
                <w:rFonts w:cstheme="minorHAnsi"/>
                <w:b/>
                <w:sz w:val="22"/>
                <w:szCs w:val="22"/>
              </w:rPr>
              <w:t>:</w:t>
            </w:r>
          </w:p>
          <w:p w14:paraId="31FF8D69" w14:textId="7DFFC585" w:rsidR="002D395B" w:rsidRDefault="00834C77" w:rsidP="002D395B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F076EF">
              <w:rPr>
                <w:rFonts w:cstheme="minorHAnsi"/>
                <w:b/>
                <w:sz w:val="22"/>
                <w:szCs w:val="22"/>
              </w:rPr>
              <w:t>zapisów wniosku o dofinansowanie projektu</w:t>
            </w:r>
            <w:r w:rsidRPr="00F076EF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4B0496">
              <w:rPr>
                <w:bCs/>
              </w:rPr>
              <w:sym w:font="Wingdings" w:char="F0E0"/>
            </w:r>
            <w:r w:rsidR="00F076EF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76EF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 w:rsidR="00AA421D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F076EF">
              <w:rPr>
                <w:rFonts w:cstheme="minorHAnsi"/>
                <w:b/>
                <w:bCs/>
                <w:sz w:val="22"/>
                <w:szCs w:val="22"/>
              </w:rPr>
              <w:t xml:space="preserve"> „Wnioskodawca i realizatorzy” </w:t>
            </w:r>
            <w:r w:rsidRPr="00F076EF">
              <w:rPr>
                <w:rFonts w:cstheme="minorHAnsi"/>
                <w:b/>
                <w:sz w:val="22"/>
                <w:szCs w:val="22"/>
              </w:rPr>
              <w:t>oraz</w:t>
            </w:r>
          </w:p>
          <w:p w14:paraId="5E1D3344" w14:textId="7459BC54" w:rsidR="00834C77" w:rsidRPr="002D395B" w:rsidRDefault="00834C77" w:rsidP="002D395B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2D395B">
              <w:rPr>
                <w:rFonts w:cstheme="minorHAnsi"/>
                <w:b/>
                <w:sz w:val="22"/>
                <w:szCs w:val="22"/>
              </w:rPr>
              <w:t xml:space="preserve">informacji pozyskanych przez KOP w trakcie oceny (np. danych </w:t>
            </w:r>
            <w:r w:rsidR="002D395B">
              <w:t xml:space="preserve"> </w:t>
            </w:r>
            <w:r w:rsidR="002D395B" w:rsidRPr="002D395B">
              <w:rPr>
                <w:rFonts w:cstheme="minorHAnsi"/>
                <w:b/>
                <w:sz w:val="22"/>
                <w:szCs w:val="22"/>
              </w:rPr>
              <w:t>z innych ogólnodostępnych rejestrów np. KRS, CEIDG).</w:t>
            </w:r>
          </w:p>
          <w:p w14:paraId="4F499541" w14:textId="5E9F07BD" w:rsidR="00834C77" w:rsidRPr="008F1321" w:rsidRDefault="00834C77" w:rsidP="00834C77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423D74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423D7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Wnioskodawców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Podrozdziale 2.1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„Wnioskodawca”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Regulaminu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wyboru projektów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465D669A" w14:textId="77777777" w:rsidR="005F724F" w:rsidRPr="002D54B3" w:rsidRDefault="005F724F" w:rsidP="00CD5DD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A9E98F8" w14:textId="77777777" w:rsidR="005F724F" w:rsidRPr="002D54B3" w:rsidRDefault="005F724F" w:rsidP="00CD5DD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515F2501" w14:textId="77777777" w:rsidR="005F724F" w:rsidRPr="002D54B3" w:rsidRDefault="005F724F" w:rsidP="005F724F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9A58E1" w14:textId="4254543C" w:rsidR="005F724F" w:rsidRPr="008F1321" w:rsidRDefault="005F724F" w:rsidP="005F724F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4720D9" w:rsidRPr="008F1321" w14:paraId="2108B235" w14:textId="77777777" w:rsidTr="006B1F9E">
        <w:tc>
          <w:tcPr>
            <w:tcW w:w="603" w:type="dxa"/>
            <w:shd w:val="clear" w:color="auto" w:fill="FFFFFF" w:themeFill="background1"/>
          </w:tcPr>
          <w:p w14:paraId="191A613B" w14:textId="4016486D" w:rsidR="004720D9" w:rsidRPr="008F1321" w:rsidRDefault="00581D99" w:rsidP="004720D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</w:t>
            </w:r>
            <w:r w:rsidR="004720D9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2410D89F" w14:textId="1DD29772" w:rsidR="004720D9" w:rsidRPr="008F1321" w:rsidRDefault="004720D9" w:rsidP="004720D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W projekcie, którego łączny koszt wyrażony </w:t>
            </w:r>
            <w:r w:rsidR="0010615D">
              <w:rPr>
                <w:rFonts w:cstheme="minorHAnsi"/>
                <w:color w:val="000000" w:themeColor="text1"/>
                <w:sz w:val="22"/>
                <w:szCs w:val="22"/>
              </w:rPr>
              <w:br/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w PLN nie przekracza równowartości </w:t>
            </w:r>
            <w:r w:rsidR="0010615D">
              <w:rPr>
                <w:rFonts w:cstheme="minorHAnsi"/>
                <w:color w:val="000000" w:themeColor="text1"/>
                <w:sz w:val="22"/>
                <w:szCs w:val="22"/>
              </w:rPr>
              <w:br/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>200 000,00 EUR, koszty bezpośrednie rozliczane są obligatoryjnie za pomocą uproszczonych metod rozliczania wydatków, o których mowa w Regulaminie wyboru projektów.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17CEE48F" w14:textId="71882968" w:rsidR="004720D9" w:rsidRPr="004202CF" w:rsidRDefault="004720D9" w:rsidP="0010615D">
            <w:pPr>
              <w:spacing w:before="120" w:after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W ramach kryterium oceniane będzie czy w projekcie, którego łączny koszt wyrażony w PLN nie przekracza równowartości 200 000,00 </w:t>
            </w:r>
            <w:r w:rsidRPr="00550D2B">
              <w:rPr>
                <w:rFonts w:cstheme="minorHAnsi"/>
                <w:color w:val="000000" w:themeColor="text1"/>
                <w:sz w:val="22"/>
                <w:szCs w:val="22"/>
              </w:rPr>
              <w:t>EUR</w:t>
            </w:r>
            <w:r w:rsidR="0034628D" w:rsidRPr="00550D2B">
              <w:rPr>
                <w:rFonts w:cstheme="minorHAnsi"/>
                <w:color w:val="000000" w:themeColor="text1"/>
                <w:sz w:val="22"/>
                <w:szCs w:val="22"/>
              </w:rPr>
              <w:t xml:space="preserve"> (tj. </w:t>
            </w:r>
            <w:r w:rsidR="00550D2B" w:rsidRPr="00550D2B">
              <w:rPr>
                <w:rFonts w:cstheme="minorHAnsi"/>
                <w:color w:val="000000" w:themeColor="text1"/>
                <w:sz w:val="22"/>
                <w:szCs w:val="22"/>
              </w:rPr>
              <w:t>865 100</w:t>
            </w:r>
            <w:r w:rsidR="0034628D" w:rsidRPr="00550D2B">
              <w:rPr>
                <w:rFonts w:cstheme="minorHAnsi"/>
                <w:color w:val="000000" w:themeColor="text1"/>
                <w:sz w:val="22"/>
                <w:szCs w:val="22"/>
              </w:rPr>
              <w:t>,00 PLN)</w:t>
            </w:r>
            <w:r w:rsidRPr="00550D2B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 koszty bezpośrednie rozliczane są obligatoryjnie za pomocą uproszczonych metod rozliczania wydatków.</w:t>
            </w:r>
          </w:p>
          <w:p w14:paraId="551031DA" w14:textId="0BEA5829" w:rsidR="002A7EF1" w:rsidRDefault="004720D9" w:rsidP="00A628A0">
            <w:pPr>
              <w:spacing w:before="0" w:after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Do przeliczenia łącznego kosztu projektu stosuje się miesięczny obrachunkowy kurs wymiany waluty stosowany przez KE, aktualny na dzień ogłoszenia naboru. </w:t>
            </w:r>
          </w:p>
          <w:p w14:paraId="74830B08" w14:textId="553B775C" w:rsidR="00840685" w:rsidRDefault="00A628A0" w:rsidP="00840685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="00F85C73"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Kryterium będzie </w:t>
            </w:r>
            <w:r w:rsidR="00F85C73">
              <w:rPr>
                <w:rFonts w:cstheme="minorHAnsi"/>
                <w:b/>
                <w:bCs/>
                <w:sz w:val="22"/>
                <w:szCs w:val="22"/>
              </w:rPr>
              <w:t xml:space="preserve">weryfikowane </w:t>
            </w:r>
            <w:r w:rsidR="00F85C73" w:rsidRPr="00C8773F">
              <w:rPr>
                <w:rFonts w:cstheme="minorHAnsi"/>
                <w:b/>
                <w:bCs/>
                <w:sz w:val="22"/>
                <w:szCs w:val="22"/>
              </w:rPr>
              <w:t>na podstawie treści wniosku o dofinansowanie projektu</w:t>
            </w:r>
            <w:r w:rsidR="00F85C7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F85C73"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="00F85C73"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częś</w:t>
            </w:r>
            <w:r w:rsidR="00AA421D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="00F85C73"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 w:rsidR="00F85C73"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="00F85C73" w:rsidRPr="00C8773F"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="00F85C73"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="00F85C73"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F85C73">
              <w:rPr>
                <w:rFonts w:cstheme="minorHAnsi"/>
                <w:b/>
                <w:bCs/>
                <w:sz w:val="22"/>
                <w:szCs w:val="22"/>
              </w:rPr>
              <w:t>kolumna</w:t>
            </w:r>
            <w:r w:rsidR="00F85C73"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 w:rsidR="00F85C73">
              <w:rPr>
                <w:rFonts w:cstheme="minorHAnsi"/>
                <w:b/>
                <w:bCs/>
                <w:sz w:val="22"/>
                <w:szCs w:val="22"/>
              </w:rPr>
              <w:t>Wydatki ogółem</w:t>
            </w:r>
            <w:r w:rsidR="00F85C73" w:rsidRPr="00C8773F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 w:rsidR="00F85C73">
              <w:rPr>
                <w:rFonts w:cstheme="minorHAnsi"/>
                <w:b/>
                <w:bCs/>
                <w:sz w:val="22"/>
                <w:szCs w:val="22"/>
              </w:rPr>
              <w:t>, wiersz „Razem ryczałt”</w:t>
            </w:r>
            <w:r w:rsidR="00840685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3553217B" w14:textId="38A030F5" w:rsidR="004B0496" w:rsidRPr="008F1321" w:rsidRDefault="00A628A0" w:rsidP="00840685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W ramach kryterium weryfikowany</w:t>
            </w:r>
            <w:r w:rsidRPr="0053002F">
              <w:rPr>
                <w:rFonts w:cstheme="minorHAnsi"/>
                <w:b/>
                <w:bCs/>
                <w:sz w:val="22"/>
                <w:szCs w:val="22"/>
              </w:rPr>
              <w:t xml:space="preserve"> 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sposób rozliczania kosztów bezpośrednich.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173EB975" w14:textId="77777777" w:rsidR="004720D9" w:rsidRPr="004202CF" w:rsidRDefault="004720D9" w:rsidP="001561FB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</w:pPr>
            <w:r w:rsidRPr="004202C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56B60C74" w14:textId="6D002E20" w:rsidR="004720D9" w:rsidRPr="008F1321" w:rsidRDefault="004720D9" w:rsidP="00CD5DDA">
            <w:pPr>
              <w:spacing w:before="120" w:after="100"/>
              <w:rPr>
                <w:rFonts w:cstheme="minorHAnsi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Ocena spełnienia kryterium będzie polegała na przyznaniu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wartości logicznej „TAK”, „NIE” albo „NIE DOTYCZY”.</w:t>
            </w:r>
          </w:p>
        </w:tc>
      </w:tr>
      <w:tr w:rsidR="00097EDB" w:rsidRPr="008F1321" w14:paraId="77DA29E4" w14:textId="77777777" w:rsidTr="006B1F9E">
        <w:tc>
          <w:tcPr>
            <w:tcW w:w="603" w:type="dxa"/>
            <w:shd w:val="clear" w:color="auto" w:fill="FFFFFF" w:themeFill="background1"/>
          </w:tcPr>
          <w:p w14:paraId="7EF34E84" w14:textId="31E5600E" w:rsidR="00097EDB" w:rsidRPr="008F1321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</w:t>
            </w:r>
            <w:r w:rsidR="00581D99">
              <w:rPr>
                <w:rFonts w:cstheme="minorHAnsi"/>
                <w:sz w:val="22"/>
                <w:szCs w:val="22"/>
              </w:rPr>
              <w:t>0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571820A1" w14:textId="4135F3AB" w:rsidR="00097EDB" w:rsidRPr="008F1321" w:rsidRDefault="00CC32A7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Projekt jest zgodny ze Szczegółowym Opisem Priorytetów (SZOP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2021-2027), aktualnym na dzień ogłoszenia naboru, w ramach właściwego Działania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2021-2027, w zakresie</w:t>
            </w:r>
            <w:r w:rsidR="0043075F" w:rsidRPr="008F132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F1321">
              <w:rPr>
                <w:rFonts w:cstheme="minorHAnsi"/>
                <w:sz w:val="22"/>
                <w:szCs w:val="22"/>
              </w:rPr>
              <w:t>warunków wsparcia.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04F368AD" w14:textId="16F01053" w:rsidR="00CC32A7" w:rsidRPr="008F1321" w:rsidRDefault="00CC32A7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cstheme="minorHAnsi"/>
                <w:sz w:val="22"/>
                <w:szCs w:val="22"/>
              </w:rPr>
              <w:t>oceniana</w:t>
            </w:r>
            <w:r w:rsidRPr="008F1321">
              <w:rPr>
                <w:rFonts w:cstheme="minorHAnsi"/>
                <w:sz w:val="22"/>
                <w:szCs w:val="22"/>
              </w:rPr>
              <w:t xml:space="preserve"> będzie zgodność projektu z zapisami dotyczącymi</w:t>
            </w:r>
            <w:r w:rsidR="0043075F" w:rsidRPr="008F132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F1321">
              <w:rPr>
                <w:rFonts w:cstheme="minorHAnsi"/>
                <w:sz w:val="22"/>
                <w:szCs w:val="22"/>
              </w:rPr>
              <w:t>warunków wsparcia</w:t>
            </w:r>
            <w:r w:rsidRPr="008F1321">
              <w:rPr>
                <w:rFonts w:cstheme="minorHAnsi"/>
                <w:sz w:val="22"/>
                <w:szCs w:val="22"/>
              </w:rPr>
              <w:t xml:space="preserve"> w SZOP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 (aktualnym na dzień ogłoszenia naboru), w ramach właści</w:t>
            </w:r>
            <w:r w:rsidR="002716D6" w:rsidRPr="008F1321">
              <w:rPr>
                <w:rFonts w:cstheme="minorHAnsi"/>
                <w:sz w:val="22"/>
                <w:szCs w:val="22"/>
              </w:rPr>
              <w:t xml:space="preserve">wego Działania </w:t>
            </w:r>
            <w:proofErr w:type="spellStart"/>
            <w:r w:rsidR="002716D6"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2716D6" w:rsidRPr="008F1321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06969B8F" w14:textId="77564E65" w:rsidR="00D44B5D" w:rsidRPr="00D44B5D" w:rsidRDefault="00D44B5D" w:rsidP="002443B0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D44B5D">
              <w:rPr>
                <w:rFonts w:cstheme="minorHAnsi"/>
                <w:b/>
                <w:color w:val="1F4E79" w:themeColor="accent1" w:themeShade="80"/>
                <w:sz w:val="22"/>
                <w:szCs w:val="22"/>
              </w:rPr>
              <w:t xml:space="preserve">UWAGA! </w:t>
            </w:r>
            <w:r w:rsidRPr="00D44B5D">
              <w:rPr>
                <w:rFonts w:cstheme="minorHAnsi"/>
                <w:b/>
                <w:sz w:val="22"/>
                <w:szCs w:val="22"/>
              </w:rPr>
              <w:t xml:space="preserve">W SZOP </w:t>
            </w:r>
            <w:proofErr w:type="spellStart"/>
            <w:r w:rsidRPr="00D44B5D">
              <w:rPr>
                <w:rFonts w:cstheme="minorHAnsi"/>
                <w:b/>
                <w:sz w:val="22"/>
                <w:szCs w:val="22"/>
              </w:rPr>
              <w:t>FEWiM</w:t>
            </w:r>
            <w:proofErr w:type="spellEnd"/>
            <w:r w:rsidRPr="00D44B5D">
              <w:rPr>
                <w:rFonts w:cstheme="minorHAnsi"/>
                <w:b/>
                <w:sz w:val="22"/>
                <w:szCs w:val="22"/>
              </w:rPr>
              <w:t xml:space="preserve"> 2021-2027 dla Działania </w:t>
            </w:r>
            <w:r>
              <w:rPr>
                <w:rFonts w:cstheme="minorHAnsi"/>
                <w:b/>
                <w:sz w:val="22"/>
                <w:szCs w:val="22"/>
              </w:rPr>
              <w:t>7.6, typu projektu nr 2,</w:t>
            </w:r>
            <w:r w:rsidRPr="00D44B5D">
              <w:rPr>
                <w:rFonts w:cstheme="minorHAnsi"/>
                <w:b/>
                <w:sz w:val="22"/>
                <w:szCs w:val="22"/>
              </w:rPr>
              <w:t xml:space="preserve"> zostały określone następujące podstawowe warunki wsparcia: </w:t>
            </w:r>
          </w:p>
          <w:p w14:paraId="184F9CDC" w14:textId="58498570" w:rsidR="00A60D66" w:rsidRPr="00163F35" w:rsidRDefault="00A60D66" w:rsidP="00163F35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3F3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Przedsięwzięcia realizowane w tym obszarze będą zgodne z Wytycznymi dotyczącymi realizacji </w:t>
            </w:r>
          </w:p>
          <w:p w14:paraId="03A7A8FE" w14:textId="77777777" w:rsidR="00A60D66" w:rsidRPr="00163F35" w:rsidRDefault="00A60D66" w:rsidP="00163F35">
            <w:pPr>
              <w:pStyle w:val="Akapitzlist"/>
              <w:spacing w:before="0" w:after="120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163F35">
              <w:rPr>
                <w:rFonts w:ascii="Calibri" w:hAnsi="Calibri" w:cs="Calibri"/>
                <w:sz w:val="22"/>
                <w:szCs w:val="22"/>
              </w:rPr>
              <w:t xml:space="preserve">projektów z udziałem środków Europejskiego Funduszu Społecznego Plus w regionalnych programach na lata 2021–2027. </w:t>
            </w:r>
          </w:p>
          <w:p w14:paraId="57CA46C2" w14:textId="1790F8ED" w:rsidR="00A60D66" w:rsidRPr="00163F35" w:rsidRDefault="00A60D66" w:rsidP="00163F35">
            <w:pPr>
              <w:pStyle w:val="Akapitzlist"/>
              <w:numPr>
                <w:ilvl w:val="0"/>
                <w:numId w:val="29"/>
              </w:numPr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 w:rsidRPr="00163F35">
              <w:rPr>
                <w:rFonts w:ascii="Calibri" w:hAnsi="Calibri" w:cs="Calibri"/>
                <w:sz w:val="22"/>
                <w:szCs w:val="22"/>
              </w:rPr>
              <w:t xml:space="preserve">Wsparcie przedsiębiorców i pracodawców realizowane będzie poza Podmiotowym Systemem Finansowania (PSF). </w:t>
            </w:r>
          </w:p>
          <w:p w14:paraId="05B6B4AA" w14:textId="32F53500" w:rsidR="00A60D66" w:rsidRPr="00163F35" w:rsidRDefault="00A60D66" w:rsidP="00163F35">
            <w:pPr>
              <w:pStyle w:val="Akapitzlist"/>
              <w:numPr>
                <w:ilvl w:val="0"/>
                <w:numId w:val="29"/>
              </w:numPr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 w:rsidRPr="00163F35">
              <w:rPr>
                <w:rFonts w:ascii="Calibri" w:hAnsi="Calibri" w:cs="Calibri"/>
                <w:sz w:val="22"/>
                <w:szCs w:val="22"/>
              </w:rPr>
              <w:t xml:space="preserve">Interwencja w ramach typu 2 ukierunkowana będzie (w oparciu o analizę poziomu kompetencji </w:t>
            </w:r>
            <w:r w:rsidR="00BA1AA4">
              <w:rPr>
                <w:rFonts w:ascii="Calibri" w:hAnsi="Calibri" w:cs="Calibri"/>
                <w:sz w:val="22"/>
                <w:szCs w:val="22"/>
              </w:rPr>
              <w:br/>
            </w:r>
            <w:r w:rsidRPr="00163F35">
              <w:rPr>
                <w:rFonts w:ascii="Calibri" w:hAnsi="Calibri" w:cs="Calibri"/>
                <w:sz w:val="22"/>
                <w:szCs w:val="22"/>
              </w:rPr>
              <w:t xml:space="preserve">i potrzeb szkoleniowych danego pracodawcy) m.in. na wsparcie doradczo-szkoleniowe </w:t>
            </w:r>
            <w:r w:rsidR="00BA1AA4">
              <w:rPr>
                <w:rFonts w:ascii="Calibri" w:hAnsi="Calibri" w:cs="Calibri"/>
                <w:sz w:val="22"/>
                <w:szCs w:val="22"/>
              </w:rPr>
              <w:br/>
            </w:r>
            <w:r w:rsidRPr="00163F35">
              <w:rPr>
                <w:rFonts w:ascii="Calibri" w:hAnsi="Calibri" w:cs="Calibri"/>
                <w:sz w:val="22"/>
                <w:szCs w:val="22"/>
              </w:rPr>
              <w:t xml:space="preserve">w zakresie rozwoju alternatywnych sposobów świadczenia pracy takich jak: praca zdalna, wprowadzanie elastycznych form zatrudnienia </w:t>
            </w:r>
            <w:r w:rsidR="00BA1AA4">
              <w:rPr>
                <w:rFonts w:ascii="Calibri" w:hAnsi="Calibri" w:cs="Calibri"/>
                <w:sz w:val="22"/>
                <w:szCs w:val="22"/>
              </w:rPr>
              <w:br/>
            </w:r>
            <w:r w:rsidRPr="00163F35">
              <w:rPr>
                <w:rFonts w:ascii="Calibri" w:hAnsi="Calibri" w:cs="Calibri"/>
                <w:sz w:val="22"/>
                <w:szCs w:val="22"/>
              </w:rPr>
              <w:t xml:space="preserve">i czasu pracy, wspieranie wykorzystania nowych narzędzi kadrowych usprawniających organizację pracy, w tym doposażenie i modernizacja miejsca pracy. Wsparcie zostanie ukierunkowane na podstawie przeprowadzonej diagnozy w zakresie możliwości wdrożenia alternatywnych sposobów świadczenia pracy u danego pracodawcy oraz analizy potrzeb dostosowania technicznego </w:t>
            </w:r>
            <w:r w:rsidR="00BA1AA4">
              <w:rPr>
                <w:rFonts w:ascii="Calibri" w:hAnsi="Calibri" w:cs="Calibri"/>
                <w:sz w:val="22"/>
                <w:szCs w:val="22"/>
              </w:rPr>
              <w:br/>
            </w:r>
            <w:r w:rsidRPr="00163F35">
              <w:rPr>
                <w:rFonts w:ascii="Calibri" w:hAnsi="Calibri" w:cs="Calibri"/>
                <w:sz w:val="22"/>
                <w:szCs w:val="22"/>
              </w:rPr>
              <w:t xml:space="preserve">i technologicznego miejsca pracy. </w:t>
            </w:r>
          </w:p>
          <w:p w14:paraId="7D5D7D23" w14:textId="6943037A" w:rsidR="00D44B5D" w:rsidRPr="00163F35" w:rsidRDefault="00A60D66" w:rsidP="00163F35">
            <w:pPr>
              <w:pStyle w:val="Akapitzlist"/>
              <w:numPr>
                <w:ilvl w:val="0"/>
                <w:numId w:val="29"/>
              </w:num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163F35">
              <w:rPr>
                <w:rFonts w:ascii="Calibri" w:hAnsi="Calibri" w:cs="Calibri"/>
                <w:sz w:val="22"/>
                <w:szCs w:val="22"/>
              </w:rPr>
              <w:t xml:space="preserve">Wsparcie jest komplementarne z działaniami podejmowanymi ze środków publicznych na poziomie krajowym w ramach programu Fundusze Europejskie dla Rozwoju Społecznego 2021-2027 (FERS) oraz </w:t>
            </w:r>
            <w:r w:rsidR="00BA1AA4">
              <w:t xml:space="preserve"> </w:t>
            </w:r>
            <w:r w:rsidR="00BA1AA4" w:rsidRPr="00BA1AA4">
              <w:rPr>
                <w:rFonts w:ascii="Calibri" w:hAnsi="Calibri" w:cs="Calibri"/>
                <w:sz w:val="22"/>
                <w:szCs w:val="22"/>
              </w:rPr>
              <w:t>w ramach Krajowego Planu Odbudowy i Zwiększania Odporności (KPO).</w:t>
            </w:r>
          </w:p>
          <w:p w14:paraId="3133DFF3" w14:textId="3D326DE7" w:rsidR="00097EDB" w:rsidRPr="008F1321" w:rsidRDefault="004C6698" w:rsidP="00B21B6B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E6394">
              <w:rPr>
                <w:rFonts w:cstheme="minorHAnsi"/>
                <w:b/>
                <w:bCs/>
                <w:color w:val="336699"/>
                <w:sz w:val="22"/>
                <w:szCs w:val="22"/>
              </w:rPr>
              <w:t>UWAGA!</w:t>
            </w:r>
            <w:r w:rsidRPr="000E639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Kryterium będzie weryfikowane na podstawie treści wniosku o dofinansowanie projektu 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sym w:font="Wingdings" w:char="F0E0"/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częś</w:t>
            </w:r>
            <w:r w:rsidR="00AA421D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ć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„Dodatkowe informacje” 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sym w:font="Wingdings" w:char="F0E0"/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pole „Kryterium ogólne zerojedynkowe nr 1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0</w:t>
            </w:r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check-box</w:t>
            </w:r>
            <w:proofErr w:type="spellEnd"/>
            <w:r w:rsidRPr="004C66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„TAK”, który jest równoznaczny ze złożeniem oświadczenia o spełnieniu podstawowych warunków wsparcia.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0E2A3FB1" w14:textId="77777777" w:rsidR="008F4304" w:rsidRPr="008F1321" w:rsidRDefault="008F4304" w:rsidP="00A60D6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193E4927" w14:textId="3E36CCB5" w:rsidR="00CC32A7" w:rsidRPr="008F1321" w:rsidRDefault="00CC32A7" w:rsidP="00C907A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5891AEA" w14:textId="53769D8A" w:rsidR="00097EDB" w:rsidRPr="008F132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5C39B8" w:rsidRPr="008F1321" w14:paraId="6F76CCCF" w14:textId="77777777" w:rsidTr="006B1F9E">
        <w:tc>
          <w:tcPr>
            <w:tcW w:w="603" w:type="dxa"/>
            <w:shd w:val="clear" w:color="auto" w:fill="FFFFFF" w:themeFill="background1"/>
          </w:tcPr>
          <w:p w14:paraId="07861A73" w14:textId="47A2C67D" w:rsidR="005C39B8" w:rsidRPr="008F1321" w:rsidRDefault="005C39B8" w:rsidP="005C39B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</w:t>
            </w:r>
            <w:r w:rsidR="00581D99">
              <w:rPr>
                <w:rFonts w:cstheme="minorHAnsi"/>
                <w:sz w:val="22"/>
                <w:szCs w:val="22"/>
              </w:rPr>
              <w:t>1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3EB162C1" w14:textId="5064761C" w:rsidR="005C39B8" w:rsidRPr="008F1321" w:rsidRDefault="005C39B8" w:rsidP="005C39B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przypadku projektu partnerskiego Wnioskodawca wykazał, że projekt spełnia wymogi dotyczące utworzenia partnerstwa.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4CA63F85" w14:textId="77777777" w:rsidR="005C39B8" w:rsidRPr="002D54B3" w:rsidRDefault="005C39B8" w:rsidP="005C39B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W ramach kryterium oceniane będzie czy w przypadku projektu partnerskiego spełnione zostały wymogi dotyczące:</w:t>
            </w:r>
          </w:p>
          <w:p w14:paraId="20DFAA1C" w14:textId="77777777" w:rsidR="005C39B8" w:rsidRPr="002D54B3" w:rsidRDefault="005C39B8" w:rsidP="003277C7">
            <w:pPr>
              <w:pStyle w:val="Akapitzlist"/>
              <w:numPr>
                <w:ilvl w:val="1"/>
                <w:numId w:val="1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wyboru Partnerów, o których mowa w art. 39 ustawy z dnia 28 kwietnia 2022 r. o zasadach realizacji zadań finansowanych ze środków europejskich w perspektywie finansowej 2021–2027 (dalej: ustawa wdrożeniowa) (o ile dotyczy); </w:t>
            </w:r>
          </w:p>
          <w:p w14:paraId="3F8DB104" w14:textId="2E8118FE" w:rsidR="005C39B8" w:rsidRPr="002D54B3" w:rsidRDefault="005C39B8" w:rsidP="003277C7">
            <w:pPr>
              <w:pStyle w:val="Akapitzlist"/>
              <w:numPr>
                <w:ilvl w:val="1"/>
                <w:numId w:val="1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utworzenia albo zainicjowania partnerstwa </w:t>
            </w:r>
            <w:r w:rsidRPr="002D54B3">
              <w:rPr>
                <w:rFonts w:cstheme="minorHAnsi"/>
                <w:sz w:val="22"/>
                <w:szCs w:val="22"/>
              </w:rPr>
              <w:br/>
              <w:t>w terminie wynikającym z art. 39 ust. 4 ustawy wdrożeniowej</w:t>
            </w:r>
            <w:r w:rsidR="00D4448C">
              <w:rPr>
                <w:rFonts w:cstheme="minorHAnsi"/>
                <w:sz w:val="22"/>
                <w:szCs w:val="22"/>
              </w:rPr>
              <w:t xml:space="preserve"> </w:t>
            </w:r>
            <w:r w:rsidRPr="002D54B3">
              <w:rPr>
                <w:rFonts w:cstheme="minorHAnsi"/>
                <w:sz w:val="22"/>
                <w:szCs w:val="22"/>
              </w:rPr>
              <w:t>(o ile dotyczy), tj. przed złożeniem wniosku o dofinansowanie, a w przypadku gdy data rozpoczęcia realizacji projektu jest wcześniejsza od daty złożenia wniosku - przed rozpoczęciem realizacji projektu.</w:t>
            </w:r>
          </w:p>
          <w:p w14:paraId="39CCACD0" w14:textId="77777777" w:rsidR="005C39B8" w:rsidRPr="002D54B3" w:rsidRDefault="005C39B8" w:rsidP="003277C7">
            <w:pPr>
              <w:pStyle w:val="Akapitzlist"/>
              <w:numPr>
                <w:ilvl w:val="1"/>
                <w:numId w:val="1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Partnera wiodącego (Wnioskodawcy), którym, zgodnie z art. 39 ust. 11 ustawy wdrożeniowej, może być wyłącznie podmiot o potencjale ekonomicznym zapewniającym prawidłową realizację projektu partnerskiego. </w:t>
            </w:r>
          </w:p>
          <w:p w14:paraId="7C0E708A" w14:textId="77777777" w:rsidR="005C39B8" w:rsidRPr="002D54B3" w:rsidRDefault="005C39B8" w:rsidP="005C39B8">
            <w:pPr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Partner wiodący (Wnioskodawca) musi wykazać obrót za wybrany jeden rok z trzech ostatnich zamkniętych </w:t>
            </w:r>
            <w:r w:rsidRPr="002D54B3">
              <w:rPr>
                <w:rFonts w:cstheme="minorHAnsi"/>
                <w:sz w:val="22"/>
                <w:szCs w:val="22"/>
              </w:rPr>
              <w:br/>
              <w:t>i zatwierdzonych lat obrotowych. Ww. obrót uznaje się za wystarczający do prawidłowej realizacji projektu partnerskiego jeżeli:</w:t>
            </w:r>
          </w:p>
          <w:p w14:paraId="51005B30" w14:textId="77777777" w:rsidR="005C39B8" w:rsidRPr="002D54B3" w:rsidRDefault="005C39B8" w:rsidP="005C39B8">
            <w:pPr>
              <w:ind w:left="58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a) w projektach trwających powyżej 12 miesięcy:</w:t>
            </w:r>
          </w:p>
          <w:p w14:paraId="2D639CDD" w14:textId="43398F8B" w:rsidR="005C39B8" w:rsidRPr="002D54B3" w:rsidRDefault="005C39B8" w:rsidP="00496271">
            <w:pPr>
              <w:ind w:left="58"/>
              <w:rPr>
                <w:rFonts w:cstheme="minorHAnsi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2"/>
                    <w:szCs w:val="22"/>
                  </w:rPr>
                  <m:t>obrót≥50%</m:t>
                </m:r>
                <m:d>
                  <m:dPr>
                    <m:ctrlPr>
                      <w:rPr>
                        <w:rFonts w:ascii="Cambria Math" w:hAnsi="Cambria Math" w:cstheme="minorHAnsi"/>
                        <w:sz w:val="22"/>
                        <w:szCs w:val="2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 xml:space="preserve">liczba miesięcy realizacji projektu </m:t>
                        </m:r>
                      </m:den>
                    </m:f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 x12</m:t>
                    </m: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e>
                </m:d>
              </m:oMath>
            </m:oMathPara>
          </w:p>
          <w:p w14:paraId="618584A7" w14:textId="77777777" w:rsidR="005C39B8" w:rsidRPr="002D54B3" w:rsidRDefault="005C39B8" w:rsidP="005C39B8">
            <w:pPr>
              <w:ind w:left="58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  <w:r w:rsidRPr="002D54B3">
              <w:rPr>
                <w:rFonts w:cstheme="minorHAnsi"/>
                <w:sz w:val="22"/>
                <w:szCs w:val="22"/>
              </w:rPr>
              <w:t>w projektach trwających 12 miesięcy i krótszych:</w:t>
            </w:r>
          </w:p>
          <w:p w14:paraId="3A484FEC" w14:textId="1244A3F6" w:rsidR="005C39B8" w:rsidRPr="00496271" w:rsidRDefault="005C39B8" w:rsidP="00496271">
            <w:pPr>
              <w:ind w:left="58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obrót≥50% wydatków ogółem w projekcie</m:t>
              </m:r>
            </m:oMath>
          </w:p>
          <w:p w14:paraId="032EDB11" w14:textId="77777777" w:rsidR="005C39B8" w:rsidRPr="002D54B3" w:rsidRDefault="005C39B8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Przez miesiąc należy rozumieć miesiąc kalendarzowy.</w:t>
            </w:r>
          </w:p>
          <w:p w14:paraId="3796D5D8" w14:textId="77777777" w:rsidR="005C39B8" w:rsidRPr="002D54B3" w:rsidRDefault="005C39B8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Zgodnie z kryterium nowe podmioty, które nie zamknęły jeszcze roku obrotowego, nie mogą być partnerem wiodącym w projekcie. </w:t>
            </w:r>
          </w:p>
          <w:p w14:paraId="058C852D" w14:textId="6E52CD63" w:rsidR="00D4448C" w:rsidRPr="00496271" w:rsidRDefault="005C39B8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D4448C"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="00D4448C"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="00D4448C" w:rsidRPr="001B3739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="00D4448C" w:rsidRPr="001B3739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 zakresie:</w:t>
            </w:r>
          </w:p>
          <w:p w14:paraId="7ADDB33C" w14:textId="45E1813B" w:rsidR="00D4448C" w:rsidRPr="00496271" w:rsidRDefault="00D4448C" w:rsidP="00163F3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pkt. 1 i 2 oceniane będzie na podstawie treści wniosku o dofinansowanie projektu </w:t>
            </w:r>
            <w:r w:rsidRPr="001B3739">
              <w:sym w:font="Wingdings" w:char="F0E0"/>
            </w:r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częś</w:t>
            </w:r>
            <w:r w:rsidR="00AA421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ć </w:t>
            </w:r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„Informacje dodatkowe” </w:t>
            </w:r>
            <w:r w:rsidRPr="001B3739">
              <w:sym w:font="Wingdings" w:char="F0E0"/>
            </w:r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 Kryterium ogólne zerojedynkowe nr 1</w:t>
            </w:r>
            <w:r w:rsidR="00CF42ED"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1</w:t>
            </w:r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check-box</w:t>
            </w:r>
            <w:proofErr w:type="spellEnd"/>
            <w:r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„TAK” oraz informacji pozyskanych przez KOP w trakcie dokonywania oceny</w:t>
            </w:r>
            <w:r w:rsidR="00CF42ED" w:rsidRPr="0049627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;</w:t>
            </w:r>
          </w:p>
          <w:p w14:paraId="3BA38672" w14:textId="1CD1690E" w:rsidR="009646E8" w:rsidRPr="009646E8" w:rsidRDefault="00D4448C" w:rsidP="009646E8">
            <w:pPr>
              <w:pStyle w:val="Akapitzlist"/>
              <w:numPr>
                <w:ilvl w:val="0"/>
                <w:numId w:val="31"/>
              </w:numPr>
              <w:spacing w:before="120"/>
              <w:rPr>
                <w:rFonts w:cstheme="minorHAnsi"/>
                <w:sz w:val="22"/>
                <w:szCs w:val="22"/>
              </w:rPr>
            </w:pPr>
            <w:r w:rsidRPr="00496271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pkt. 3 </w:t>
            </w:r>
            <w:r w:rsidRPr="00496271">
              <w:rPr>
                <w:rFonts w:cstheme="minorHAnsi"/>
                <w:b/>
                <w:bCs/>
                <w:sz w:val="22"/>
                <w:szCs w:val="22"/>
              </w:rPr>
              <w:t xml:space="preserve">oceniane będzie na podstawie treści wniosku o dofinansowanie projektu </w:t>
            </w:r>
            <w:r w:rsidRPr="001B3739">
              <w:sym w:font="Wingdings" w:char="F0E0"/>
            </w:r>
            <w:r w:rsidRPr="00496271">
              <w:rPr>
                <w:rFonts w:cstheme="minorHAnsi"/>
                <w:b/>
                <w:bCs/>
                <w:sz w:val="22"/>
                <w:szCs w:val="22"/>
              </w:rPr>
              <w:t xml:space="preserve"> częś</w:t>
            </w:r>
            <w:r w:rsidR="004E7A63">
              <w:rPr>
                <w:rFonts w:cstheme="minorHAnsi"/>
                <w:b/>
                <w:bCs/>
                <w:sz w:val="22"/>
                <w:szCs w:val="22"/>
              </w:rPr>
              <w:t xml:space="preserve">ć </w:t>
            </w:r>
            <w:r w:rsidRPr="00496271">
              <w:rPr>
                <w:rFonts w:cstheme="minorHAnsi"/>
                <w:b/>
                <w:bCs/>
                <w:sz w:val="22"/>
                <w:szCs w:val="22"/>
              </w:rPr>
              <w:t xml:space="preserve">„Potencjał do realizacji projektu” </w:t>
            </w:r>
            <w:r w:rsidRPr="001B3739">
              <w:sym w:font="Wingdings" w:char="F0E0"/>
            </w:r>
            <w:r w:rsidRPr="00496271">
              <w:rPr>
                <w:rFonts w:cstheme="minorHAnsi"/>
                <w:b/>
                <w:bCs/>
                <w:sz w:val="22"/>
                <w:szCs w:val="22"/>
              </w:rPr>
              <w:t xml:space="preserve"> pole „Opis własnych środków finansowych”.</w:t>
            </w:r>
          </w:p>
          <w:p w14:paraId="6E29F44F" w14:textId="06B98AA2" w:rsidR="009646E8" w:rsidRPr="009646E8" w:rsidRDefault="009646E8" w:rsidP="009646E8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W przypadku projektu realizowanego bez Partnera należy odznaczyć </w:t>
            </w:r>
            <w:proofErr w:type="spellStart"/>
            <w:r>
              <w:rPr>
                <w:rFonts w:cstheme="minorHAnsi"/>
                <w:b/>
                <w:bCs/>
                <w:sz w:val="22"/>
                <w:szCs w:val="22"/>
              </w:rPr>
              <w:t>check-box</w:t>
            </w:r>
            <w:proofErr w:type="spellEnd"/>
            <w:r>
              <w:rPr>
                <w:rFonts w:cstheme="minorHAnsi"/>
                <w:b/>
                <w:bCs/>
                <w:sz w:val="22"/>
                <w:szCs w:val="22"/>
              </w:rPr>
              <w:t xml:space="preserve"> „NIE DOTYCZY”.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254748A0" w14:textId="77777777" w:rsidR="005C39B8" w:rsidRPr="002D54B3" w:rsidRDefault="005C39B8" w:rsidP="00496271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0B1B2EE2" w14:textId="77777777" w:rsidR="005C39B8" w:rsidRPr="002D54B3" w:rsidRDefault="005C39B8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2CE23BAA" w14:textId="77777777" w:rsidR="005C39B8" w:rsidRPr="002D54B3" w:rsidRDefault="005C39B8" w:rsidP="005C39B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859A22" w14:textId="08868AAE" w:rsidR="005C39B8" w:rsidRPr="008F1321" w:rsidRDefault="005C39B8" w:rsidP="005C39B8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140D86" w:rsidRPr="008F1321" w14:paraId="08272458" w14:textId="77777777" w:rsidTr="006B1F9E">
        <w:tc>
          <w:tcPr>
            <w:tcW w:w="603" w:type="dxa"/>
            <w:shd w:val="clear" w:color="auto" w:fill="FFFFFF" w:themeFill="background1"/>
          </w:tcPr>
          <w:p w14:paraId="3B9C25D3" w14:textId="4AA5753D" w:rsidR="00140D86" w:rsidRPr="008F1321" w:rsidRDefault="00140D86" w:rsidP="00140D8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</w:t>
            </w:r>
            <w:r w:rsidR="00581D99">
              <w:rPr>
                <w:rFonts w:cstheme="minorHAnsi"/>
                <w:sz w:val="22"/>
                <w:szCs w:val="22"/>
              </w:rPr>
              <w:t>2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7063D69B" w14:textId="01BAB762" w:rsidR="00140D86" w:rsidRPr="008F1321" w:rsidRDefault="00140D86" w:rsidP="00140D8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Projekt jest zgodny z zasadami pomocy publicznej lub pomocy de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</w:t>
            </w:r>
            <w:r w:rsidR="00496271">
              <w:rPr>
                <w:rFonts w:cstheme="minorHAnsi"/>
                <w:sz w:val="22"/>
                <w:szCs w:val="22"/>
              </w:rPr>
              <w:br/>
            </w:r>
            <w:r w:rsidRPr="002D54B3">
              <w:rPr>
                <w:rFonts w:cstheme="minorHAnsi"/>
                <w:sz w:val="22"/>
                <w:szCs w:val="22"/>
              </w:rPr>
              <w:t>(o ile dotyczy).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4F7B75CB" w14:textId="07B68FE3" w:rsidR="00140D86" w:rsidRPr="002D54B3" w:rsidRDefault="00140D86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 ramach kryterium oceniane będzie czy projekt jest zgodny z zasadami przyznawania pomocy publicznej określonymi w rozporządzeniu Ministra Funduszy </w:t>
            </w:r>
            <w:r w:rsidR="00496271">
              <w:rPr>
                <w:rFonts w:cstheme="minorHAnsi"/>
                <w:sz w:val="22"/>
                <w:szCs w:val="22"/>
              </w:rPr>
              <w:br/>
            </w:r>
            <w:r w:rsidRPr="002D54B3">
              <w:rPr>
                <w:rFonts w:cstheme="minorHAnsi"/>
                <w:sz w:val="22"/>
                <w:szCs w:val="22"/>
              </w:rPr>
              <w:t>i Polityki Regionalnej w sprawie udzielania pomocy de 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oraz pomocy publicznej w ramach programów finansowanych z Europejskiego Funduszu Społecznego Plus na lata 2021-2027.</w:t>
            </w:r>
          </w:p>
          <w:p w14:paraId="17674DF5" w14:textId="7319DBC0" w:rsidR="00140D86" w:rsidRDefault="00140D86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D54B3">
              <w:rPr>
                <w:rFonts w:cstheme="minorHAnsi"/>
                <w:sz w:val="22"/>
                <w:szCs w:val="22"/>
              </w:rPr>
              <w:t xml:space="preserve">Weryfikowane będzie czy Wnioskodawca prawidłowo zakwalifikował projekt pod kątem występowania pomocy publicznej/ de </w:t>
            </w:r>
            <w:proofErr w:type="spellStart"/>
            <w:r w:rsidRPr="002D54B3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2D54B3">
              <w:rPr>
                <w:rFonts w:cstheme="minorHAnsi"/>
                <w:sz w:val="22"/>
                <w:szCs w:val="22"/>
              </w:rPr>
              <w:t xml:space="preserve"> oraz czy w projekcie występuje po</w:t>
            </w:r>
            <w:r>
              <w:rPr>
                <w:rFonts w:cstheme="minorHAnsi"/>
                <w:sz w:val="22"/>
                <w:szCs w:val="22"/>
              </w:rPr>
              <w:t xml:space="preserve">moc publiczna/ pomoc de </w:t>
            </w:r>
            <w:proofErr w:type="spellStart"/>
            <w:r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>
              <w:rPr>
                <w:rFonts w:cstheme="minorHAnsi"/>
                <w:sz w:val="22"/>
                <w:szCs w:val="22"/>
              </w:rPr>
              <w:t>.</w:t>
            </w:r>
          </w:p>
          <w:p w14:paraId="71267024" w14:textId="74864481" w:rsidR="00140D86" w:rsidRDefault="00140D86" w:rsidP="00496271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Występowanie pomocy publicznej weryfikowane będzie na podstawie przesłanek pomocy publicznej, wskazanych</w:t>
            </w:r>
            <w:r>
              <w:t xml:space="preserve"> w </w:t>
            </w:r>
            <w:r>
              <w:rPr>
                <w:rFonts w:cstheme="minorHAnsi"/>
                <w:sz w:val="22"/>
                <w:szCs w:val="22"/>
              </w:rPr>
              <w:t>Komunikacie</w:t>
            </w:r>
            <w:r w:rsidRPr="00ED30FD">
              <w:rPr>
                <w:rFonts w:cstheme="minorHAnsi"/>
                <w:sz w:val="22"/>
                <w:szCs w:val="22"/>
              </w:rPr>
              <w:t xml:space="preserve"> KE "Zawiadomienie Komisji w sprawie pojęcia pomocy państwa </w:t>
            </w:r>
            <w:r w:rsidR="00CA468E">
              <w:rPr>
                <w:rFonts w:cstheme="minorHAnsi"/>
                <w:sz w:val="22"/>
                <w:szCs w:val="22"/>
              </w:rPr>
              <w:br/>
            </w:r>
            <w:r w:rsidRPr="00ED30FD">
              <w:rPr>
                <w:rFonts w:cstheme="minorHAnsi"/>
                <w:sz w:val="22"/>
                <w:szCs w:val="22"/>
              </w:rPr>
              <w:t>w rozumieniu art. 107 ust. 1 TFUE"</w:t>
            </w:r>
            <w:r>
              <w:rPr>
                <w:rFonts w:cstheme="minorHAnsi"/>
                <w:sz w:val="22"/>
                <w:szCs w:val="22"/>
              </w:rPr>
              <w:t>:</w:t>
            </w:r>
          </w:p>
          <w:p w14:paraId="6AA9017F" w14:textId="42105AF3" w:rsidR="00140D86" w:rsidRDefault="00140D86" w:rsidP="003277C7">
            <w:pPr>
              <w:pStyle w:val="Akapitzlist"/>
              <w:numPr>
                <w:ilvl w:val="0"/>
                <w:numId w:val="14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ED30FD">
              <w:rPr>
                <w:rFonts w:cstheme="minorHAnsi"/>
                <w:sz w:val="22"/>
                <w:szCs w:val="22"/>
              </w:rPr>
              <w:t xml:space="preserve">Czy wnioskodawca jest przedsiębiorcą </w:t>
            </w:r>
            <w:r w:rsidR="00496271">
              <w:rPr>
                <w:rFonts w:cstheme="minorHAnsi"/>
                <w:sz w:val="22"/>
                <w:szCs w:val="22"/>
              </w:rPr>
              <w:br/>
            </w:r>
            <w:r w:rsidRPr="00ED30FD">
              <w:rPr>
                <w:rFonts w:cstheme="minorHAnsi"/>
                <w:sz w:val="22"/>
                <w:szCs w:val="22"/>
              </w:rPr>
              <w:t>w rozumieniu funkcjonalnym (wykorzystuje produkty/usługi do działalności o charakterze gospodarczym)?</w:t>
            </w:r>
          </w:p>
          <w:p w14:paraId="70AB5F0B" w14:textId="77777777" w:rsidR="00140D86" w:rsidRDefault="00140D86" w:rsidP="003277C7">
            <w:pPr>
              <w:pStyle w:val="Akapitzlist"/>
              <w:numPr>
                <w:ilvl w:val="0"/>
                <w:numId w:val="14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ED30FD">
              <w:rPr>
                <w:rFonts w:cstheme="minorHAnsi"/>
                <w:sz w:val="22"/>
                <w:szCs w:val="22"/>
              </w:rPr>
              <w:t>Czy następuje przysporzenie na rzecz konkretnego podmiotu na warunkach korzystniejszych niż rynkowe?</w:t>
            </w:r>
          </w:p>
          <w:p w14:paraId="796A1723" w14:textId="77777777" w:rsidR="00140D86" w:rsidRDefault="00140D86" w:rsidP="003277C7">
            <w:pPr>
              <w:pStyle w:val="Akapitzlist"/>
              <w:numPr>
                <w:ilvl w:val="0"/>
                <w:numId w:val="14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ED30FD">
              <w:rPr>
                <w:rFonts w:cstheme="minorHAnsi"/>
                <w:sz w:val="22"/>
                <w:szCs w:val="22"/>
              </w:rPr>
              <w:t>Czy transfer zasobów ma charakter selektywny (uprzywilejowuje określone podmioty lub wytwarzanie określonych dóbr)?</w:t>
            </w:r>
          </w:p>
          <w:p w14:paraId="76069A83" w14:textId="77777777" w:rsidR="00140D86" w:rsidRDefault="00140D86" w:rsidP="003277C7">
            <w:pPr>
              <w:pStyle w:val="Akapitzlist"/>
              <w:numPr>
                <w:ilvl w:val="0"/>
                <w:numId w:val="14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ED30FD">
              <w:rPr>
                <w:rFonts w:cstheme="minorHAnsi"/>
                <w:sz w:val="22"/>
                <w:szCs w:val="22"/>
              </w:rPr>
              <w:t>Czy następuje lub czy istnieje groźba zakłócenia konkurencji?</w:t>
            </w:r>
          </w:p>
          <w:p w14:paraId="76629D15" w14:textId="77777777" w:rsidR="00140D86" w:rsidRDefault="00140D86" w:rsidP="003277C7">
            <w:pPr>
              <w:pStyle w:val="Akapitzlist"/>
              <w:numPr>
                <w:ilvl w:val="0"/>
                <w:numId w:val="14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ED30FD">
              <w:rPr>
                <w:rFonts w:cstheme="minorHAnsi"/>
                <w:sz w:val="22"/>
                <w:szCs w:val="22"/>
              </w:rPr>
              <w:t>Czy transfer zasobów wpływa na wymianę gospodarczą/ handlową między państwami członkowskimi?</w:t>
            </w:r>
          </w:p>
          <w:p w14:paraId="44F325DD" w14:textId="1E6D7793" w:rsidR="007A0B01" w:rsidRPr="00ED30FD" w:rsidRDefault="00140D86" w:rsidP="00081E82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ED30FD">
              <w:rPr>
                <w:rFonts w:cstheme="minorHAnsi"/>
                <w:sz w:val="22"/>
                <w:szCs w:val="22"/>
              </w:rPr>
              <w:t xml:space="preserve">Wynik testu pomocy publicznej uznaje się za negatywny w przypadku udzielenia co najmniej 1 negatywnej odpowiedzi na </w:t>
            </w:r>
            <w:r>
              <w:rPr>
                <w:rFonts w:cstheme="minorHAnsi"/>
                <w:sz w:val="22"/>
                <w:szCs w:val="22"/>
              </w:rPr>
              <w:t>wy</w:t>
            </w:r>
            <w:r w:rsidRPr="00ED30FD">
              <w:rPr>
                <w:rFonts w:cstheme="minorHAnsi"/>
                <w:sz w:val="22"/>
                <w:szCs w:val="22"/>
              </w:rPr>
              <w:t>żej wymienione pytania.</w:t>
            </w:r>
          </w:p>
          <w:p w14:paraId="12498E9C" w14:textId="12400864" w:rsidR="00C4563D" w:rsidRDefault="007A0B01" w:rsidP="00CC211D">
            <w:pPr>
              <w:spacing w:before="120"/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="00EC4D9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 xml:space="preserve"> </w:t>
            </w:r>
            <w:r w:rsidR="00C4563D"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Występowanie pomocy publicznej i pomocy de </w:t>
            </w:r>
            <w:proofErr w:type="spellStart"/>
            <w:r w:rsidR="00C4563D"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minimis</w:t>
            </w:r>
            <w:proofErr w:type="spellEnd"/>
            <w:r w:rsidR="00C4563D"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Wnioskodawca weryfikuje w oparciu o</w:t>
            </w:r>
            <w:r w:rsidR="00CC211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 </w:t>
            </w:r>
            <w:r w:rsidR="00C4563D"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przesłanki określone w </w:t>
            </w:r>
            <w:r w:rsidR="00C4563D" w:rsidRPr="00550D2B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załączniku nr 8</w:t>
            </w:r>
            <w:r w:rsidR="00C4563D"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do Regulaminu</w:t>
            </w:r>
            <w:r w:rsid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wyboru projektów: Test pomocy publicznej/de </w:t>
            </w:r>
            <w:proofErr w:type="spellStart"/>
            <w:r w:rsid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minimis</w:t>
            </w:r>
            <w:proofErr w:type="spellEnd"/>
            <w:r w:rsid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. </w:t>
            </w:r>
            <w:r w:rsidR="00C4563D">
              <w:t xml:space="preserve"> </w:t>
            </w:r>
          </w:p>
          <w:p w14:paraId="25EDD38D" w14:textId="244296CE" w:rsidR="00065D4B" w:rsidRPr="00CC211D" w:rsidRDefault="00C4563D" w:rsidP="00140D86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Efekt ww. weryfikacji wraz z informacjami stanowiącymi podstawę do wypełnienia </w:t>
            </w:r>
            <w:r w:rsidRPr="00550D2B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załącznika nr 8, Wnioskodawca zobligowany jest do zamieszczenia w treści wniosku o dofinansowanie, w części</w:t>
            </w:r>
            <w:r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„Dodatkowe informacje”, w polu „Kryterium ogólne zerojedynkowe nr 1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2</w:t>
            </w:r>
            <w:r w:rsidRPr="00C4563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”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.</w:t>
            </w:r>
            <w:r w:rsidR="00297D1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="00B85617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Wypełnienie tego pola jest obowiązkowe dla każdego projektu, niezależnie od wyniku Testu pomocy publicznej/de </w:t>
            </w:r>
            <w:proofErr w:type="spellStart"/>
            <w:r w:rsidR="00B85617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minimis</w:t>
            </w:r>
            <w:proofErr w:type="spellEnd"/>
            <w:r w:rsidR="00B85617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.</w:t>
            </w:r>
          </w:p>
          <w:p w14:paraId="1DBE4FC3" w14:textId="41CC0D3E" w:rsidR="00065D4B" w:rsidRDefault="00065D4B" w:rsidP="00065D4B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będzie </w:t>
            </w:r>
            <w:r w:rsidR="00D1655C">
              <w:rPr>
                <w:rFonts w:cstheme="minorHAnsi"/>
                <w:b/>
                <w:bCs/>
                <w:sz w:val="22"/>
                <w:szCs w:val="22"/>
              </w:rPr>
              <w:t xml:space="preserve">weryfikowane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2906B8B8" w14:textId="77777777" w:rsidR="00065D4B" w:rsidRPr="00F96C36" w:rsidRDefault="00065D4B" w:rsidP="00065D4B">
            <w:pPr>
              <w:pStyle w:val="Akapitzlist"/>
              <w:numPr>
                <w:ilvl w:val="0"/>
                <w:numId w:val="21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 xml:space="preserve">zapisów wniosku o dofinansowanie projektu, w szczególności: </w:t>
            </w:r>
          </w:p>
          <w:p w14:paraId="01E92C43" w14:textId="43996C2E" w:rsidR="00065D4B" w:rsidRPr="00257ED9" w:rsidRDefault="00065D4B" w:rsidP="00065D4B">
            <w:pPr>
              <w:pStyle w:val="Akapitzlist"/>
              <w:numPr>
                <w:ilvl w:val="0"/>
                <w:numId w:val="16"/>
              </w:numPr>
              <w:spacing w:before="120"/>
              <w:ind w:left="460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2A674B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2A674B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 w:rsidR="00257ED9">
              <w:rPr>
                <w:rFonts w:cstheme="minorHAnsi"/>
                <w:b/>
                <w:bCs/>
                <w:sz w:val="22"/>
                <w:szCs w:val="22"/>
              </w:rPr>
              <w:t xml:space="preserve">Budżet </w:t>
            </w:r>
            <w:r w:rsidR="00257ED9" w:rsidRPr="00257ED9">
              <w:rPr>
                <w:rFonts w:cstheme="minorHAnsi"/>
                <w:b/>
                <w:bCs/>
                <w:sz w:val="22"/>
                <w:szCs w:val="22"/>
              </w:rPr>
              <w:t>projektu”</w:t>
            </w:r>
            <w:r w:rsidRPr="00257ED9">
              <w:rPr>
                <w:rFonts w:cstheme="minorHAnsi"/>
                <w:b/>
                <w:bCs/>
                <w:sz w:val="22"/>
                <w:szCs w:val="22"/>
              </w:rPr>
              <w:t xml:space="preserve"> oraz </w:t>
            </w:r>
          </w:p>
          <w:p w14:paraId="78CB8E38" w14:textId="77777777" w:rsidR="00257ED9" w:rsidRPr="00257ED9" w:rsidRDefault="00065D4B" w:rsidP="00065D4B">
            <w:pPr>
              <w:pStyle w:val="Akapitzlist"/>
              <w:numPr>
                <w:ilvl w:val="0"/>
                <w:numId w:val="16"/>
              </w:numPr>
              <w:spacing w:before="120"/>
              <w:ind w:left="460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257ED9">
              <w:rPr>
                <w:rFonts w:cstheme="minorHAnsi"/>
                <w:b/>
                <w:bCs/>
                <w:sz w:val="22"/>
                <w:szCs w:val="22"/>
              </w:rPr>
              <w:t>część „</w:t>
            </w:r>
            <w:r w:rsidR="00257ED9" w:rsidRPr="00257ED9"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257ED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 w:rsidR="00257ED9" w:rsidRPr="00257ED9">
              <w:rPr>
                <w:sz w:val="22"/>
                <w:szCs w:val="22"/>
              </w:rPr>
              <w:t xml:space="preserve"> </w:t>
            </w:r>
            <w:r w:rsidR="00257ED9" w:rsidRPr="00257ED9">
              <w:rPr>
                <w:b/>
                <w:bCs/>
                <w:sz w:val="22"/>
                <w:szCs w:val="22"/>
              </w:rPr>
              <w:t>oraz</w:t>
            </w:r>
          </w:p>
          <w:p w14:paraId="6953A967" w14:textId="4CEBD379" w:rsidR="00065D4B" w:rsidRDefault="00257ED9" w:rsidP="00065D4B">
            <w:pPr>
              <w:pStyle w:val="Akapitzlist"/>
              <w:numPr>
                <w:ilvl w:val="0"/>
                <w:numId w:val="16"/>
              </w:numPr>
              <w:spacing w:before="120"/>
              <w:ind w:left="460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257ED9">
              <w:rPr>
                <w:rFonts w:cstheme="minorHAnsi"/>
                <w:b/>
                <w:bCs/>
                <w:sz w:val="22"/>
                <w:szCs w:val="22"/>
              </w:rPr>
              <w:t>część „Uzasadnieni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a</w:t>
            </w:r>
            <w:r w:rsidRPr="00257ED9">
              <w:rPr>
                <w:rFonts w:cstheme="minorHAnsi"/>
                <w:b/>
                <w:bCs/>
                <w:sz w:val="22"/>
                <w:szCs w:val="22"/>
              </w:rPr>
              <w:t xml:space="preserve"> wydatków”</w:t>
            </w:r>
            <w:r w:rsidR="00065D4B" w:rsidRPr="00257ED9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257ED9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0E1CB1C9" w14:textId="6DC9DE9E" w:rsidR="00297D1C" w:rsidRPr="00297D1C" w:rsidRDefault="00297D1C" w:rsidP="00297D1C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część „Dodatkowe informacje” </w:t>
            </w:r>
            <w:r w:rsidRPr="006C0455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 „Uzasadnienia wydatków” oraz</w:t>
            </w:r>
          </w:p>
          <w:p w14:paraId="2BD72017" w14:textId="7236278B" w:rsidR="00257ED9" w:rsidRDefault="00257ED9" w:rsidP="00065D4B">
            <w:pPr>
              <w:pStyle w:val="Akapitzlist"/>
              <w:numPr>
                <w:ilvl w:val="0"/>
                <w:numId w:val="16"/>
              </w:numPr>
              <w:spacing w:before="120"/>
              <w:ind w:left="460" w:hanging="142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część „Dodatkowe informacje” </w:t>
            </w:r>
            <w:r w:rsidRPr="00257ED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„Kryterium ogólne zerojedynkowe nr 12”</w:t>
            </w:r>
          </w:p>
          <w:p w14:paraId="4996D4EC" w14:textId="77777777" w:rsidR="00065D4B" w:rsidRPr="008941E8" w:rsidRDefault="00065D4B" w:rsidP="00065D4B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3A733FEB" w14:textId="01E7EF9B" w:rsidR="00065D4B" w:rsidRDefault="00065D4B" w:rsidP="00065D4B">
            <w:pPr>
              <w:pStyle w:val="Akapitzlist"/>
              <w:numPr>
                <w:ilvl w:val="0"/>
                <w:numId w:val="21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 xml:space="preserve">treści załącznika do wniosku o dofinansowanie </w:t>
            </w:r>
            <w:r w:rsidRPr="00257ED9">
              <w:rPr>
                <w:rFonts w:cstheme="minorHAnsi"/>
                <w:b/>
                <w:bCs/>
                <w:sz w:val="22"/>
                <w:szCs w:val="22"/>
              </w:rPr>
              <w:t>projektu: Analiza potrzeb pracodawc</w:t>
            </w:r>
            <w:r w:rsidR="007A6276">
              <w:rPr>
                <w:rFonts w:cstheme="minorHAnsi"/>
                <w:b/>
                <w:bCs/>
                <w:sz w:val="22"/>
                <w:szCs w:val="22"/>
              </w:rPr>
              <w:t>y</w:t>
            </w:r>
            <w:r w:rsidRPr="00257ED9">
              <w:rPr>
                <w:rFonts w:cstheme="minorHAnsi"/>
                <w:b/>
                <w:bCs/>
                <w:sz w:val="22"/>
                <w:szCs w:val="22"/>
              </w:rPr>
              <w:t xml:space="preserve"> w </w:t>
            </w:r>
            <w:r w:rsidR="007A6276">
              <w:rPr>
                <w:rFonts w:cstheme="minorHAnsi"/>
                <w:b/>
                <w:bCs/>
                <w:sz w:val="22"/>
                <w:szCs w:val="22"/>
              </w:rPr>
              <w:t>zakresie adaptacyjności do zmian na rynku pracy, wdrażania elastycznych form zatrudnienia i</w:t>
            </w:r>
            <w:r w:rsidR="00305F81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7A6276">
              <w:rPr>
                <w:rFonts w:cstheme="minorHAnsi"/>
                <w:b/>
                <w:bCs/>
                <w:sz w:val="22"/>
                <w:szCs w:val="22"/>
              </w:rPr>
              <w:t>organizacji pracy</w:t>
            </w:r>
          </w:p>
          <w:p w14:paraId="244CE87E" w14:textId="77777777" w:rsidR="00D1655C" w:rsidRPr="008941E8" w:rsidRDefault="00D1655C" w:rsidP="00D1655C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319D8C00" w14:textId="0D252EE9" w:rsidR="00D1655C" w:rsidRPr="00257ED9" w:rsidRDefault="00D1655C" w:rsidP="00D1655C">
            <w:pPr>
              <w:pStyle w:val="Akapitzlist"/>
              <w:numPr>
                <w:ilvl w:val="0"/>
                <w:numId w:val="21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informacji pozyskanych przez KOP w trakcie dokonywania oceny.</w:t>
            </w:r>
          </w:p>
          <w:p w14:paraId="0D43C882" w14:textId="39B1D6AB" w:rsidR="007A0B01" w:rsidRDefault="007A0B01" w:rsidP="00140D8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36DBC1" w14:textId="77777777" w:rsidR="00081E82" w:rsidRDefault="00081E82" w:rsidP="00081E82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 xml:space="preserve"> </w:t>
            </w:r>
            <w:r w:rsidRPr="00CC211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Zgodnie z Podrozdziałem 3.5 Regulaminu wyboru projektów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,</w:t>
            </w:r>
            <w:r w:rsidRPr="00CC211D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 projekcie nie mo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że wystąpić pomoc publiczna (na żadnym poziomie - ani dla Wnioskodawcy i Partnera, ani dla uczestników projektu - pracodawców). Jeżeli w projekcie wystąpi pomoc publiczna na jakimkolwiek poziomie, wówczas przedmiotowe kryterium zostanie uznane za niespełnione, bez możliwości uzupełnienia lub poprawienia na etapie negocjacji.</w:t>
            </w:r>
          </w:p>
          <w:p w14:paraId="49997013" w14:textId="6A67B19D" w:rsidR="00081E82" w:rsidRDefault="00081E82" w:rsidP="00081E82">
            <w:pPr>
              <w:spacing w:before="12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W projekcie może wystąpić pomoc de </w:t>
            </w:r>
            <w:proofErr w:type="spellStart"/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minimis</w:t>
            </w:r>
            <w:proofErr w:type="spellEnd"/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 kosztach bezpośrednich, czyli na drugim poziomie – dla uczestników projektu – pracodawców. Jeżeli w projekcie wystąpi pomoc de </w:t>
            </w:r>
            <w:proofErr w:type="spellStart"/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minimis</w:t>
            </w:r>
            <w:proofErr w:type="spellEnd"/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 kosztach pośrednich, czyli na pierwszym poziomie – dla Wnioskodawcy lub Partnera, wówczas przedmiotowe kryterium zostanie skierowane do negocjacji.</w:t>
            </w:r>
          </w:p>
          <w:p w14:paraId="324C07B5" w14:textId="0DA94A4C" w:rsidR="00126286" w:rsidRPr="00C55753" w:rsidRDefault="00C55753" w:rsidP="00C55753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projektu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i/lub załączniku </w:t>
            </w:r>
            <w:r w:rsidRPr="00C55753">
              <w:rPr>
                <w:rFonts w:cstheme="minorHAnsi"/>
                <w:b/>
                <w:bCs/>
                <w:sz w:val="22"/>
                <w:szCs w:val="22"/>
              </w:rPr>
              <w:t>do wniosku: Analiza potrzeb pracodaw</w:t>
            </w:r>
            <w:r w:rsidR="00234E73">
              <w:rPr>
                <w:rFonts w:cstheme="minorHAnsi"/>
                <w:b/>
                <w:bCs/>
                <w:sz w:val="22"/>
                <w:szCs w:val="22"/>
              </w:rPr>
              <w:t>cy</w:t>
            </w:r>
            <w:r w:rsidRPr="00C55753">
              <w:rPr>
                <w:rFonts w:cstheme="minorHAnsi"/>
                <w:b/>
                <w:bCs/>
                <w:sz w:val="22"/>
                <w:szCs w:val="22"/>
              </w:rPr>
              <w:t xml:space="preserve"> w </w:t>
            </w:r>
            <w:r w:rsidR="00234E73">
              <w:rPr>
                <w:rFonts w:cstheme="minorHAnsi"/>
                <w:b/>
                <w:bCs/>
                <w:sz w:val="22"/>
                <w:szCs w:val="22"/>
              </w:rPr>
              <w:t xml:space="preserve">zakresie adaptacyjności do zmian na rynku pracy, wdrażania </w:t>
            </w:r>
            <w:r w:rsidRPr="00C55753">
              <w:rPr>
                <w:rFonts w:cstheme="minorHAnsi"/>
                <w:b/>
                <w:bCs/>
                <w:sz w:val="22"/>
                <w:szCs w:val="22"/>
              </w:rPr>
              <w:t>elastycznych form zatrudnienia i organizacji pracy</w:t>
            </w:r>
            <w:r w:rsidR="00234E73">
              <w:rPr>
                <w:rFonts w:cstheme="minorHAnsi"/>
                <w:b/>
                <w:bCs/>
                <w:sz w:val="22"/>
                <w:szCs w:val="22"/>
              </w:rPr>
              <w:t>,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>budzą wątpliwości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w zakresie zgodności z zasadami pomocy publicznej lub pomocy de </w:t>
            </w:r>
            <w:proofErr w:type="spellStart"/>
            <w:r>
              <w:rPr>
                <w:rFonts w:cstheme="minorHAnsi"/>
                <w:b/>
                <w:bCs/>
                <w:sz w:val="22"/>
                <w:szCs w:val="22"/>
              </w:rPr>
              <w:t>minimis</w:t>
            </w:r>
            <w:proofErr w:type="spellEnd"/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75976BE8" w14:textId="77777777" w:rsidR="00140D86" w:rsidRPr="002D54B3" w:rsidRDefault="00140D86" w:rsidP="00496271">
            <w:pPr>
              <w:pStyle w:val="Tekstpodstawowy"/>
              <w:keepNext/>
              <w:widowControl w:val="0"/>
              <w:tabs>
                <w:tab w:val="left" w:pos="435"/>
              </w:tabs>
              <w:snapToGrid w:val="0"/>
              <w:spacing w:before="12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3D52A36F" w14:textId="77777777" w:rsidR="004A6FB1" w:rsidRDefault="00140D86" w:rsidP="00496271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Ocena spełni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e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nia kryter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ium będzie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 polega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ła 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na 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przyznaniu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wartości logiczn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ej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„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TAK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”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,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„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NIE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”, 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„NIE DOTYCZY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” albo „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DO NEGOCJACJI</w:t>
            </w:r>
            <w:r w:rsidRPr="002D54B3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”</w:t>
            </w:r>
            <w:r w:rsid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.</w:t>
            </w:r>
          </w:p>
          <w:p w14:paraId="4B229125" w14:textId="6442BD28" w:rsidR="00140D86" w:rsidRPr="004A6FB1" w:rsidRDefault="004A6FB1" w:rsidP="00496271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Skierowanie kryterium do negocjacji oznacza, że projekt może być uzupełniany lub poprawiany w części dotyczącej spełniania kryterium </w:t>
            </w:r>
            <w:r w:rsidRP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  <w:t xml:space="preserve">w zakresie opisanym w stanowisku negocjacyjnym i określonym </w:t>
            </w:r>
            <w:r w:rsidRP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  <w:t xml:space="preserve">w Regulaminie wyboru projektów. Uzupełnienie lub poprawa wniosku </w:t>
            </w:r>
            <w:r w:rsidRP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  <w:t xml:space="preserve">o dofinansowanie przez Wnioskodawcę będzie możliwa na etapie negocjacji, </w:t>
            </w:r>
            <w:r w:rsidRPr="004A6FB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  <w:t>o ile projekt w ramach oceny spełnił wszystkie kryteria lub też został skierowany do negocjacji.</w:t>
            </w:r>
          </w:p>
        </w:tc>
      </w:tr>
      <w:tr w:rsidR="00F56DA2" w:rsidRPr="008F1321" w14:paraId="4C36ED1E" w14:textId="77777777" w:rsidTr="006B1F9E">
        <w:trPr>
          <w:trHeight w:val="454"/>
        </w:trPr>
        <w:tc>
          <w:tcPr>
            <w:tcW w:w="14021" w:type="dxa"/>
            <w:gridSpan w:val="11"/>
            <w:shd w:val="clear" w:color="auto" w:fill="F2F2F2" w:themeFill="background1" w:themeFillShade="F2"/>
            <w:vAlign w:val="center"/>
          </w:tcPr>
          <w:p w14:paraId="18F5D8E8" w14:textId="7CA2ED93" w:rsidR="00F56DA2" w:rsidRPr="008F1321" w:rsidRDefault="00F56DA2" w:rsidP="00D001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KRYTERIA PUNKTOWE</w:t>
            </w:r>
          </w:p>
          <w:p w14:paraId="2A8F081C" w14:textId="0F7BCD7F" w:rsidR="00034901" w:rsidRPr="008F1321" w:rsidRDefault="00034901" w:rsidP="0046771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Maksymalnie 100 punktów ogółem, aby projekt mógł uzyskać dofinansowanie musi zdobyć za ogólne kryteria punktowe:</w:t>
            </w:r>
            <w:r w:rsidRPr="008F1321">
              <w:rPr>
                <w:rFonts w:cstheme="minorHAnsi"/>
                <w:sz w:val="22"/>
                <w:szCs w:val="22"/>
              </w:rPr>
              <w:br/>
              <w:t xml:space="preserve"> minimum 60 punktów ogółem oraz minimum 60% punktów za każd</w:t>
            </w:r>
            <w:r w:rsidR="00467711" w:rsidRPr="008F1321">
              <w:rPr>
                <w:rFonts w:cstheme="minorHAnsi"/>
                <w:sz w:val="22"/>
                <w:szCs w:val="22"/>
              </w:rPr>
              <w:t>e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467711" w:rsidRPr="008F1321">
              <w:rPr>
                <w:rFonts w:cstheme="minorHAnsi"/>
                <w:sz w:val="22"/>
                <w:szCs w:val="22"/>
              </w:rPr>
              <w:t>kryterium punktowe</w:t>
            </w:r>
            <w:r w:rsidR="005E442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karty oceny </w:t>
            </w:r>
            <w:r w:rsidR="00096693" w:rsidRPr="008F1321">
              <w:rPr>
                <w:rFonts w:cstheme="minorHAnsi"/>
                <w:sz w:val="22"/>
                <w:szCs w:val="22"/>
              </w:rPr>
              <w:t>formalno-merytorycznej</w:t>
            </w:r>
          </w:p>
        </w:tc>
      </w:tr>
      <w:tr w:rsidR="008E3C08" w:rsidRPr="008F1321" w14:paraId="4DFE6E48" w14:textId="77777777" w:rsidTr="006B1F9E">
        <w:trPr>
          <w:trHeight w:val="199"/>
        </w:trPr>
        <w:tc>
          <w:tcPr>
            <w:tcW w:w="603" w:type="dxa"/>
            <w:shd w:val="clear" w:color="auto" w:fill="FFFFFF" w:themeFill="background1"/>
            <w:vAlign w:val="center"/>
          </w:tcPr>
          <w:p w14:paraId="723374A8" w14:textId="77777777" w:rsidR="00D3625B" w:rsidRPr="008F1321" w:rsidRDefault="00D3625B" w:rsidP="0003490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31" w:type="dxa"/>
            <w:gridSpan w:val="3"/>
            <w:shd w:val="clear" w:color="auto" w:fill="FFFFFF" w:themeFill="background1"/>
            <w:vAlign w:val="center"/>
          </w:tcPr>
          <w:p w14:paraId="3B0F4C4A" w14:textId="77777777" w:rsidR="00D3625B" w:rsidRPr="008F132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17" w:type="dxa"/>
            <w:gridSpan w:val="4"/>
            <w:shd w:val="clear" w:color="auto" w:fill="FFFFFF" w:themeFill="background1"/>
            <w:vAlign w:val="center"/>
          </w:tcPr>
          <w:p w14:paraId="54EE8514" w14:textId="77777777" w:rsidR="00D3625B" w:rsidRPr="008F1321" w:rsidRDefault="00034901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3970" w:type="dxa"/>
            <w:gridSpan w:val="3"/>
            <w:shd w:val="clear" w:color="auto" w:fill="FFFFFF" w:themeFill="background1"/>
            <w:vAlign w:val="center"/>
          </w:tcPr>
          <w:p w14:paraId="5D743412" w14:textId="77777777" w:rsidR="00D3625B" w:rsidRPr="008F132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E3C08" w:rsidRPr="008F1321" w14:paraId="26964619" w14:textId="77777777" w:rsidTr="006B1F9E">
        <w:tc>
          <w:tcPr>
            <w:tcW w:w="603" w:type="dxa"/>
            <w:shd w:val="clear" w:color="auto" w:fill="FFFFFF" w:themeFill="background1"/>
          </w:tcPr>
          <w:p w14:paraId="34D98E88" w14:textId="77777777" w:rsidR="00F56DA2" w:rsidRPr="008F132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31" w:type="dxa"/>
            <w:gridSpan w:val="3"/>
            <w:shd w:val="clear" w:color="auto" w:fill="FFFFFF" w:themeFill="background1"/>
          </w:tcPr>
          <w:p w14:paraId="193DD119" w14:textId="77777777" w:rsidR="00F56DA2" w:rsidRPr="008F1321" w:rsidRDefault="00034901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Prawidłowość opisu grupy docelowej w kontekście sytuacji problemowej.</w:t>
            </w:r>
          </w:p>
        </w:tc>
        <w:tc>
          <w:tcPr>
            <w:tcW w:w="5117" w:type="dxa"/>
            <w:gridSpan w:val="4"/>
            <w:shd w:val="clear" w:color="auto" w:fill="FFFFFF" w:themeFill="background1"/>
          </w:tcPr>
          <w:p w14:paraId="738B6FD0" w14:textId="6FFA78FF" w:rsidR="00034901" w:rsidRPr="008F1321" w:rsidRDefault="00034901" w:rsidP="009A27B6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F47B52" w:rsidRPr="008F1321">
              <w:rPr>
                <w:rFonts w:eastAsia="Calibri" w:cstheme="minorHAnsi"/>
                <w:sz w:val="22"/>
                <w:szCs w:val="22"/>
              </w:rPr>
              <w:t>oceniana</w:t>
            </w:r>
            <w:r w:rsidR="00CF01F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będzie prawidłowość opisu grupy docelowej</w:t>
            </w:r>
            <w:r w:rsidR="00B20630" w:rsidRPr="008F1321">
              <w:rPr>
                <w:rFonts w:eastAsia="Calibri" w:cstheme="minorHAnsi"/>
                <w:sz w:val="22"/>
                <w:szCs w:val="22"/>
              </w:rPr>
              <w:t xml:space="preserve"> zgodnej z SZOP </w:t>
            </w:r>
            <w:proofErr w:type="spellStart"/>
            <w:r w:rsidR="00B20630"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B20630" w:rsidRPr="008F1321">
              <w:rPr>
                <w:rFonts w:cstheme="minorHAnsi"/>
                <w:sz w:val="22"/>
                <w:szCs w:val="22"/>
              </w:rPr>
              <w:t xml:space="preserve"> 2021-2027</w:t>
            </w:r>
            <w:r w:rsidR="00E06FF2" w:rsidRPr="008F1321">
              <w:rPr>
                <w:rFonts w:cstheme="minorHAnsi"/>
                <w:sz w:val="22"/>
                <w:szCs w:val="22"/>
              </w:rPr>
              <w:t xml:space="preserve">  </w:t>
            </w:r>
            <w:r w:rsidR="00062AFE" w:rsidRPr="008F1321">
              <w:rPr>
                <w:rFonts w:cstheme="minorHAnsi"/>
                <w:sz w:val="22"/>
                <w:szCs w:val="22"/>
              </w:rPr>
              <w:t>(</w:t>
            </w:r>
            <w:r w:rsidR="00E06FF2" w:rsidRPr="008F132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062AFE" w:rsidRPr="008F1321">
              <w:rPr>
                <w:rFonts w:cstheme="minorHAnsi"/>
                <w:sz w:val="22"/>
                <w:szCs w:val="22"/>
              </w:rPr>
              <w:t>)</w:t>
            </w:r>
            <w:r w:rsidR="00E06FF2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326EBF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326EBF" w:rsidRPr="008F1321">
              <w:rPr>
                <w:rFonts w:cstheme="minorHAnsi"/>
                <w:sz w:val="22"/>
                <w:szCs w:val="22"/>
              </w:rPr>
              <w:t>i Regulaminem wyboru projektów</w:t>
            </w:r>
            <w:r w:rsidRPr="008F132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74D868F" w14:textId="0980ECB8" w:rsidR="00034901" w:rsidRPr="008F1321" w:rsidRDefault="00034901" w:rsidP="003277C7">
            <w:pPr>
              <w:pStyle w:val="Akapitzlist"/>
              <w:numPr>
                <w:ilvl w:val="0"/>
                <w:numId w:val="3"/>
              </w:numPr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uzasadnienie wyboru grupy docelowej w kontekście zdiagnozowan</w:t>
            </w:r>
            <w:r w:rsidR="00096693" w:rsidRPr="008F1321">
              <w:rPr>
                <w:rFonts w:eastAsia="Calibri" w:cstheme="minorHAnsi"/>
                <w:sz w:val="22"/>
                <w:szCs w:val="22"/>
              </w:rPr>
              <w:t xml:space="preserve">ej sytuacji problemowej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i barier uczestnictwa, </w:t>
            </w:r>
            <w:r w:rsidR="009F730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42FE981" w14:textId="53E831F3" w:rsidR="00034901" w:rsidRPr="008F1321" w:rsidRDefault="00034901" w:rsidP="003277C7">
            <w:pPr>
              <w:numPr>
                <w:ilvl w:val="0"/>
                <w:numId w:val="3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istotnych cech uczestników (osób lub podmiotów), którzy zostaną objęci</w:t>
            </w:r>
            <w:r w:rsidR="00062AFE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wsparciem, w tym potrzeb uczestników</w:t>
            </w:r>
            <w:r w:rsidR="00EE0817" w:rsidRPr="008F1321">
              <w:rPr>
                <w:rFonts w:eastAsia="Calibri" w:cstheme="minorHAnsi"/>
                <w:sz w:val="22"/>
                <w:szCs w:val="22"/>
              </w:rPr>
              <w:t xml:space="preserve"> w kontekście </w:t>
            </w:r>
            <w:r w:rsidR="00BA25B0" w:rsidRPr="008F1321">
              <w:rPr>
                <w:rFonts w:eastAsia="Calibri" w:cstheme="minorHAnsi"/>
                <w:sz w:val="22"/>
                <w:szCs w:val="22"/>
              </w:rPr>
              <w:t>planowanego wsparcia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570D520A" w14:textId="40189ABA" w:rsidR="002A6FCC" w:rsidRPr="0043211F" w:rsidRDefault="00034901" w:rsidP="0043211F">
            <w:pPr>
              <w:numPr>
                <w:ilvl w:val="0"/>
                <w:numId w:val="3"/>
              </w:numPr>
              <w:spacing w:before="0" w:after="12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sposobu rekrutacji uczestników projektu. </w:t>
            </w:r>
          </w:p>
          <w:p w14:paraId="689CDE97" w14:textId="77777777" w:rsidR="0043211F" w:rsidRDefault="0043211F" w:rsidP="0043211F">
            <w:pPr>
              <w:spacing w:before="12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513412F4" w14:textId="77777777" w:rsidR="0043211F" w:rsidRDefault="0043211F" w:rsidP="0043211F">
            <w:pPr>
              <w:spacing w:before="12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43211F">
              <w:rPr>
                <w:rFonts w:eastAsia="Calibri" w:cstheme="minorHAnsi"/>
                <w:sz w:val="22"/>
                <w:szCs w:val="22"/>
              </w:rPr>
              <w:t xml:space="preserve">Instytucja Organizująca Nabór może w Regulaminie wyboru projektów doprecyzować grupę docelową wskazaną w SZOP </w:t>
            </w:r>
            <w:proofErr w:type="spellStart"/>
            <w:r w:rsidRPr="0043211F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43211F">
              <w:rPr>
                <w:rFonts w:eastAsia="Calibri" w:cstheme="minorHAnsi"/>
                <w:sz w:val="22"/>
                <w:szCs w:val="22"/>
              </w:rPr>
              <w:t xml:space="preserve"> 2021-2027.</w:t>
            </w:r>
          </w:p>
          <w:p w14:paraId="2CD245E1" w14:textId="503AECA0" w:rsidR="00C12B90" w:rsidRPr="008F1321" w:rsidRDefault="00C12B90" w:rsidP="00163F35">
            <w:pPr>
              <w:spacing w:before="12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Ocena spełnienia kryteriów</w:t>
            </w:r>
            <w:r w:rsidR="009F730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punktowych dokonywana jest na podstawie zgodności treści wniosku </w:t>
            </w:r>
            <w:r w:rsidR="00892333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>o dofinansowanie</w:t>
            </w:r>
            <w:r w:rsidR="009F730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projektu z zapisami właściwego Regulaminu wyboru projektów (wraz z załącznikami, w tym Instrukcją merytoryczną wypełniania wniosku </w:t>
            </w:r>
            <w:r w:rsidR="009A27B6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o dofinansowanie projektu współfinansowanego </w:t>
            </w:r>
            <w:r w:rsidR="00892333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>z EFS+ w ramach Programu Fundusze Europe</w:t>
            </w:r>
            <w:r w:rsidR="006D2770" w:rsidRPr="008F1321">
              <w:rPr>
                <w:rFonts w:eastAsia="Calibri" w:cstheme="minorHAnsi"/>
                <w:sz w:val="22"/>
                <w:szCs w:val="22"/>
              </w:rPr>
              <w:t>jskie dla Warmii i Mazur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2021-2027).</w:t>
            </w:r>
          </w:p>
          <w:p w14:paraId="7F46E7EA" w14:textId="4655D604" w:rsidR="00E83986" w:rsidRDefault="00E83986" w:rsidP="008B2751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2E0226" w:rsidRPr="00330D2B">
              <w:rPr>
                <w:rFonts w:cstheme="minorHAnsi"/>
                <w:b/>
                <w:bCs/>
                <w:sz w:val="22"/>
                <w:szCs w:val="22"/>
              </w:rPr>
              <w:t>W ramach przedmiotowego naboru nie jest wymagany opis sposobu rekrutacji uczestników projektu. W związku z ty</w:t>
            </w:r>
            <w:r w:rsidR="00330D2B" w:rsidRPr="00330D2B">
              <w:rPr>
                <w:rFonts w:cstheme="minorHAnsi"/>
                <w:b/>
                <w:bCs/>
                <w:sz w:val="22"/>
                <w:szCs w:val="22"/>
              </w:rPr>
              <w:t>m we wniosku o</w:t>
            </w:r>
            <w:r w:rsidR="00330D2B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330D2B" w:rsidRPr="00330D2B">
              <w:rPr>
                <w:rFonts w:cstheme="minorHAnsi"/>
                <w:b/>
                <w:bCs/>
                <w:sz w:val="22"/>
                <w:szCs w:val="22"/>
              </w:rPr>
              <w:t>dofinansowanie projektu, w części „Potencjał do realizacji projektu”, w polu „Opis rekrutacji i</w:t>
            </w:r>
            <w:r w:rsidR="00330D2B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330D2B" w:rsidRPr="00330D2B">
              <w:rPr>
                <w:rFonts w:cstheme="minorHAnsi"/>
                <w:b/>
                <w:bCs/>
                <w:sz w:val="22"/>
                <w:szCs w:val="22"/>
              </w:rPr>
              <w:t>uczestników projektu” należy wpisać „NIE</w:t>
            </w:r>
            <w:r w:rsidR="00330D2B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330D2B" w:rsidRPr="00330D2B">
              <w:rPr>
                <w:rFonts w:cstheme="minorHAnsi"/>
                <w:b/>
                <w:bCs/>
                <w:sz w:val="22"/>
                <w:szCs w:val="22"/>
              </w:rPr>
              <w:t>DOTYCZY”.</w:t>
            </w:r>
          </w:p>
          <w:p w14:paraId="644BFB7D" w14:textId="3DC9BC3B" w:rsidR="002A674B" w:rsidRDefault="008B2751" w:rsidP="008B2751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 w:rsidR="002A674B"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733517D7" w14:textId="1E9691AC" w:rsidR="003277C7" w:rsidRPr="00BE64EE" w:rsidRDefault="008B2751" w:rsidP="00BE64EE">
            <w:pPr>
              <w:pStyle w:val="Akapitzlist"/>
              <w:numPr>
                <w:ilvl w:val="0"/>
                <w:numId w:val="21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 xml:space="preserve">zapisów wniosku o dofinansowanie projektu, w szczególności: </w:t>
            </w:r>
            <w:r w:rsidR="00BE64EE" w:rsidRPr="00BE64EE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="00BE64EE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 w:rsidR="003277C7" w:rsidRPr="00BE64EE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„Informacje o</w:t>
            </w:r>
            <w:r w:rsidR="00BE64EE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 xml:space="preserve">projekcie” </w:t>
            </w:r>
            <w:r w:rsidRPr="00B00D79">
              <w:sym w:font="Wingdings" w:char="F0E0"/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pol</w:t>
            </w:r>
            <w:r w:rsidR="003277C7" w:rsidRPr="00BE64EE">
              <w:rPr>
                <w:rFonts w:cstheme="minorHAnsi"/>
                <w:b/>
                <w:bCs/>
                <w:sz w:val="22"/>
                <w:szCs w:val="22"/>
              </w:rPr>
              <w:t>a</w:t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>: „Opis projektu”</w:t>
            </w:r>
            <w:r w:rsidR="003277C7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i</w:t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„Grupy docelowe” </w:t>
            </w:r>
          </w:p>
          <w:p w14:paraId="3835C349" w14:textId="56E0836C" w:rsidR="008B2751" w:rsidRPr="008941E8" w:rsidRDefault="003277C7" w:rsidP="008941E8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2D6F288C" w14:textId="4D3861F6" w:rsidR="003277C7" w:rsidRPr="00F96C36" w:rsidRDefault="003277C7" w:rsidP="00F96C36">
            <w:pPr>
              <w:pStyle w:val="Akapitzlist"/>
              <w:numPr>
                <w:ilvl w:val="0"/>
                <w:numId w:val="21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>treści załącznika do wniosku o dofinansowanie projektu</w:t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>: Analiza potrzeb pracodawc</w:t>
            </w:r>
            <w:r w:rsidR="007D310D">
              <w:rPr>
                <w:rFonts w:cstheme="minorHAnsi"/>
                <w:b/>
                <w:bCs/>
                <w:sz w:val="22"/>
                <w:szCs w:val="22"/>
              </w:rPr>
              <w:t>y</w:t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w</w:t>
            </w:r>
            <w:r w:rsidR="007D310D">
              <w:rPr>
                <w:rFonts w:cstheme="minorHAnsi"/>
                <w:b/>
                <w:bCs/>
                <w:sz w:val="22"/>
                <w:szCs w:val="22"/>
              </w:rPr>
              <w:t xml:space="preserve"> zakresie adaptacyjności do zmian na rynku pracy, wdrażania</w:t>
            </w:r>
            <w:r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elastycznych form zatrudnienia i organizacji pracy.</w:t>
            </w:r>
          </w:p>
          <w:p w14:paraId="07BDBE5C" w14:textId="77777777" w:rsidR="002A674B" w:rsidRPr="00A343CF" w:rsidRDefault="002A674B" w:rsidP="008B2751">
            <w:pPr>
              <w:spacing w:before="0"/>
              <w:rPr>
                <w:rFonts w:cstheme="minorHAnsi"/>
                <w:b/>
                <w:bCs/>
                <w:sz w:val="12"/>
                <w:szCs w:val="12"/>
              </w:rPr>
            </w:pPr>
          </w:p>
          <w:p w14:paraId="4BF92BCF" w14:textId="71DBF164" w:rsidR="008B2751" w:rsidRPr="00190446" w:rsidRDefault="008B2751" w:rsidP="008B2751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</w:t>
            </w:r>
            <w:r w:rsidR="00334945" w:rsidRPr="0033494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projektu i/lub załącznik</w:t>
            </w:r>
            <w:r w:rsidR="0033494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a</w:t>
            </w:r>
            <w:r w:rsidR="00334945" w:rsidRPr="0033494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 wniosku: Analiza </w:t>
            </w:r>
            <w:r w:rsidR="007D310D" w:rsidRPr="007D310D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potrzeb pracodawcy w zakresie adaptacyjności do zmian na rynku pracy, wdrażania elastycznych form zatrudnienia i organizacji pracy</w:t>
            </w:r>
            <w:r w:rsidR="0033494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,</w:t>
            </w:r>
            <w:r w:rsidR="00334945" w:rsidRPr="0033494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 odniesieniu do:</w:t>
            </w:r>
          </w:p>
          <w:p w14:paraId="311275B9" w14:textId="77777777" w:rsidR="008B2751" w:rsidRPr="00190446" w:rsidRDefault="008B2751" w:rsidP="003277C7">
            <w:pPr>
              <w:numPr>
                <w:ilvl w:val="0"/>
                <w:numId w:val="3"/>
              </w:numPr>
              <w:spacing w:before="0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710CC712" w14:textId="77777777" w:rsidR="008B2751" w:rsidRPr="00591876" w:rsidRDefault="008B2751" w:rsidP="008B2751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368CD468" w14:textId="522D165A" w:rsidR="00F56DA2" w:rsidRPr="008F1321" w:rsidRDefault="008B2751" w:rsidP="0046522B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Uzupełnienie lub poprawa wniosku </w:t>
            </w:r>
            <w:r w:rsidR="00CF1296">
              <w:rPr>
                <w:rFonts w:ascii="Calibri" w:hAnsi="Calibri"/>
                <w:b/>
                <w:bCs/>
                <w:sz w:val="22"/>
                <w:szCs w:val="22"/>
              </w:rPr>
              <w:br/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o dofinansowanie projektu </w:t>
            </w:r>
            <w:r w:rsidR="00334945">
              <w:t xml:space="preserve"> </w:t>
            </w:r>
            <w:r w:rsidR="00334945" w:rsidRPr="00334945">
              <w:rPr>
                <w:rFonts w:ascii="Calibri" w:hAnsi="Calibri"/>
                <w:b/>
                <w:bCs/>
                <w:sz w:val="22"/>
                <w:szCs w:val="22"/>
              </w:rPr>
              <w:t>i/lub załącznik</w:t>
            </w:r>
            <w:r w:rsidR="00334945">
              <w:rPr>
                <w:rFonts w:ascii="Calibri" w:hAnsi="Calibri"/>
                <w:b/>
                <w:bCs/>
                <w:sz w:val="22"/>
                <w:szCs w:val="22"/>
              </w:rPr>
              <w:t>a</w:t>
            </w:r>
            <w:r w:rsidR="00334945" w:rsidRPr="00334945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przez Wnioskodawcę będzie możliwa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etapie negocjacji, o ile wniosek o dofinansowanie projektu spełnia wszystkie kryteria weryfikowane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2768B4EC" w14:textId="1114E8A1" w:rsidR="00C70A0B" w:rsidRPr="008F1321" w:rsidRDefault="00C70A0B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BA3AF2D" w14:textId="41C06A69" w:rsidR="003E24D6" w:rsidRPr="008F1321" w:rsidRDefault="003E24D6" w:rsidP="0043211F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 spełnienie przedmiotowego kryterium można uzyskać max </w:t>
            </w:r>
            <w:r w:rsidR="00D403F6" w:rsidRPr="00013731">
              <w:rPr>
                <w:rFonts w:cstheme="minorHAnsi"/>
                <w:sz w:val="22"/>
                <w:szCs w:val="22"/>
              </w:rPr>
              <w:t>25</w:t>
            </w:r>
            <w:r>
              <w:rPr>
                <w:rFonts w:cstheme="minorHAnsi"/>
                <w:sz w:val="22"/>
                <w:szCs w:val="22"/>
              </w:rPr>
              <w:t xml:space="preserve"> pkt, przy czym przez spełnienie przedmiotowego kryterium należy rozumieć uzyskanie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>
              <w:rPr>
                <w:rFonts w:cstheme="minorHAnsi"/>
                <w:sz w:val="22"/>
                <w:szCs w:val="22"/>
              </w:rPr>
              <w:t xml:space="preserve">co najmniej 60% punktów w ramach danego kryterium </w:t>
            </w:r>
            <w:r w:rsidRPr="00013731">
              <w:rPr>
                <w:rFonts w:cstheme="minorHAnsi"/>
                <w:sz w:val="22"/>
                <w:szCs w:val="22"/>
              </w:rPr>
              <w:t xml:space="preserve">tj. </w:t>
            </w:r>
            <w:r w:rsidR="00D403F6" w:rsidRPr="00013731">
              <w:rPr>
                <w:rFonts w:cstheme="minorHAnsi"/>
                <w:sz w:val="22"/>
                <w:szCs w:val="22"/>
              </w:rPr>
              <w:t>15</w:t>
            </w:r>
            <w:r>
              <w:rPr>
                <w:rFonts w:cstheme="minorHAnsi"/>
                <w:sz w:val="22"/>
                <w:szCs w:val="22"/>
              </w:rPr>
              <w:t xml:space="preserve"> pkt.</w:t>
            </w:r>
          </w:p>
          <w:p w14:paraId="15BA24E5" w14:textId="5140CE3B" w:rsidR="00333174" w:rsidRPr="008F1321" w:rsidRDefault="00333174" w:rsidP="0043211F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A84F57E" w14:textId="498CF9B1" w:rsidR="003D631A" w:rsidRPr="008F132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są odrzucane na etapie oceny</w:t>
            </w:r>
            <w:r w:rsidR="00D403F6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formalno-merytorycznej.</w:t>
            </w:r>
          </w:p>
          <w:p w14:paraId="44DFFF69" w14:textId="56AA854A" w:rsidR="00D403F6" w:rsidRPr="008F1321" w:rsidRDefault="00D403F6" w:rsidP="0043211F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ma charakter rozstrzygający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br/>
            </w:r>
            <w:r w:rsidRPr="00013731">
              <w:rPr>
                <w:rFonts w:cstheme="minorHAnsi"/>
                <w:sz w:val="22"/>
                <w:szCs w:val="22"/>
              </w:rPr>
              <w:t>1 stopnia</w:t>
            </w:r>
            <w:r w:rsidRPr="008F1321">
              <w:rPr>
                <w:rFonts w:cstheme="minorHAnsi"/>
                <w:sz w:val="22"/>
                <w:szCs w:val="22"/>
              </w:rPr>
              <w:t xml:space="preserve">, tzn. w przypadku projektów o równej ogólnej liczbie punktów wyższe miejsce na liście projektów wybranych do dofinansowania otrzymuje ten, </w:t>
            </w:r>
            <w:r w:rsidR="0043211F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który uzyskał wyższą liczbę punktów w przedmiotowym kryterium.</w:t>
            </w:r>
          </w:p>
          <w:p w14:paraId="5674A6B9" w14:textId="49CAAEC0" w:rsidR="00333174" w:rsidRPr="008F1321" w:rsidRDefault="00333174" w:rsidP="0043211F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53BD774A" w14:textId="0E02EAD0" w:rsidR="00F56DA2" w:rsidRPr="008F1321" w:rsidRDefault="00333174" w:rsidP="0043211F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wniosek o dofinansowanie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części dotyczącej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75443C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 przez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negocjacji,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ile projekt w ramach oceny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 spełnił wszystkie kryteria lub też został skierowany do negocjacji.</w:t>
            </w:r>
          </w:p>
        </w:tc>
      </w:tr>
      <w:tr w:rsidR="00E3434C" w:rsidRPr="008F1321" w14:paraId="0A1EB43C" w14:textId="77777777" w:rsidTr="006B1F9E">
        <w:trPr>
          <w:gridAfter w:val="2"/>
          <w:wAfter w:w="23" w:type="dxa"/>
        </w:trPr>
        <w:tc>
          <w:tcPr>
            <w:tcW w:w="624" w:type="dxa"/>
            <w:gridSpan w:val="2"/>
            <w:shd w:val="clear" w:color="auto" w:fill="FFFFFF" w:themeFill="background1"/>
          </w:tcPr>
          <w:p w14:paraId="6E0BFC5B" w14:textId="77777777" w:rsidR="00F56DA2" w:rsidRPr="008F132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304" w:type="dxa"/>
            <w:shd w:val="clear" w:color="auto" w:fill="FFFFFF" w:themeFill="background1"/>
          </w:tcPr>
          <w:p w14:paraId="5CDD0FA4" w14:textId="37161646" w:rsidR="00F56DA2" w:rsidRPr="008F1321" w:rsidRDefault="005B7061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Style w:val="markedcontent"/>
                <w:rFonts w:cstheme="minorHAnsi"/>
                <w:sz w:val="22"/>
                <w:szCs w:val="22"/>
              </w:rPr>
              <w:t>Zgodność celu projektu z celem szczegółowym wskazanym</w:t>
            </w:r>
            <w:r w:rsidR="006E7DE9" w:rsidRPr="008F1321">
              <w:rPr>
                <w:rStyle w:val="markedcontent"/>
                <w:rFonts w:cstheme="minorHAnsi"/>
                <w:sz w:val="22"/>
                <w:szCs w:val="22"/>
              </w:rPr>
              <w:t xml:space="preserve"> w SZOP </w:t>
            </w:r>
            <w:proofErr w:type="spellStart"/>
            <w:r w:rsidR="006E7DE9" w:rsidRPr="008F1321">
              <w:rPr>
                <w:rStyle w:val="markedcontent"/>
                <w:rFonts w:cstheme="minorHAnsi"/>
                <w:sz w:val="22"/>
                <w:szCs w:val="22"/>
              </w:rPr>
              <w:t>FEWiM</w:t>
            </w:r>
            <w:proofErr w:type="spellEnd"/>
            <w:r w:rsidR="006E7DE9" w:rsidRPr="008F1321">
              <w:rPr>
                <w:rStyle w:val="markedcontent"/>
                <w:rFonts w:cstheme="minorHAnsi"/>
                <w:sz w:val="22"/>
                <w:szCs w:val="22"/>
              </w:rPr>
              <w:t xml:space="preserve"> 2021-2027 (aktualnym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 xml:space="preserve"> na dzień ogłoszenia naboru) dla danego </w:t>
            </w:r>
            <w:r w:rsidR="006D5DF2" w:rsidRPr="008F1321">
              <w:rPr>
                <w:rStyle w:val="markedcontent"/>
                <w:rFonts w:cstheme="minorHAnsi"/>
                <w:sz w:val="22"/>
                <w:szCs w:val="22"/>
              </w:rPr>
              <w:t>D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>ziałania oraz adekwatność doboru i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>opisu wskaźników, źródeł oraz sposobu ich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>pomiaru.</w:t>
            </w:r>
          </w:p>
        </w:tc>
        <w:tc>
          <w:tcPr>
            <w:tcW w:w="5123" w:type="dxa"/>
            <w:gridSpan w:val="5"/>
            <w:shd w:val="clear" w:color="auto" w:fill="FFFFFF" w:themeFill="background1"/>
          </w:tcPr>
          <w:p w14:paraId="4155E0A3" w14:textId="4AE95E40" w:rsidR="00333174" w:rsidRPr="008F1321" w:rsidRDefault="00333174" w:rsidP="009A27B6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będzie zgodność celu projektu z 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celem szczegółowym wskazanym </w:t>
            </w:r>
            <w:r w:rsidR="009A27B6">
              <w:rPr>
                <w:rFonts w:eastAsia="Calibri" w:cstheme="minorHAnsi"/>
                <w:sz w:val="22"/>
                <w:szCs w:val="22"/>
              </w:rPr>
              <w:br/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w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8F132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062AFE" w:rsidRPr="008F1321">
              <w:rPr>
                <w:rFonts w:eastAsia="Calibri" w:cstheme="minorHAnsi"/>
                <w:sz w:val="22"/>
                <w:szCs w:val="22"/>
              </w:rPr>
              <w:t>aktualnym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 na dzień ogłoszenia naboru) dla danego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>D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>ziałania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i Regulaminem wyboru projektów oraz adekwatność doboru wskaźników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oraz sposobu ich pomiaru, w tym:</w:t>
            </w:r>
          </w:p>
          <w:p w14:paraId="65470FE9" w14:textId="3F483475" w:rsidR="00333174" w:rsidRPr="008F1321" w:rsidRDefault="00333174" w:rsidP="003277C7">
            <w:pPr>
              <w:pStyle w:val="Akapitzlist"/>
              <w:numPr>
                <w:ilvl w:val="0"/>
                <w:numId w:val="4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wskazanie celu projektu,</w:t>
            </w:r>
            <w:r w:rsidRPr="008F1321">
              <w:rPr>
                <w:rFonts w:eastAsia="Calibr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183C2363" w14:textId="32918F31" w:rsidR="00333174" w:rsidRPr="008F1321" w:rsidRDefault="00333174" w:rsidP="003277C7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dobór wskaźników realizacji cel</w:t>
            </w:r>
            <w:r w:rsidR="00C6126E" w:rsidRPr="008F1321">
              <w:rPr>
                <w:rFonts w:eastAsia="Calibri" w:cstheme="minorHAnsi"/>
                <w:sz w:val="22"/>
                <w:szCs w:val="22"/>
              </w:rPr>
              <w:t>u</w:t>
            </w:r>
            <w:r w:rsidRPr="008F1321">
              <w:rPr>
                <w:rFonts w:eastAsia="Calibri" w:cstheme="minorHAnsi"/>
                <w:sz w:val="22"/>
                <w:szCs w:val="22"/>
              </w:rPr>
              <w:t>, (wskaźników rezultatu,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produktu, w tym innych wspólnych wskaźników produktu)</w:t>
            </w:r>
            <w:r w:rsidR="006D6BF4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br/>
            </w:r>
            <w:r w:rsidR="006D6BF4" w:rsidRPr="008F1321">
              <w:rPr>
                <w:rFonts w:eastAsia="Calibri" w:cstheme="minorHAnsi"/>
                <w:sz w:val="22"/>
                <w:szCs w:val="22"/>
              </w:rPr>
              <w:t xml:space="preserve">oraz odpowiednie oszacowanie wartości docelowej wskaźników, </w:t>
            </w:r>
          </w:p>
          <w:p w14:paraId="54E57751" w14:textId="071E404F" w:rsidR="00333174" w:rsidRPr="008F1321" w:rsidRDefault="00333174" w:rsidP="003277C7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wskazanie sposobu pomiaru wskaźników, w tym źród</w:t>
            </w:r>
            <w:r w:rsidR="00082F3D" w:rsidRPr="008F1321">
              <w:rPr>
                <w:rFonts w:eastAsia="Calibri" w:cstheme="minorHAnsi"/>
                <w:sz w:val="22"/>
                <w:szCs w:val="22"/>
              </w:rPr>
              <w:t>eł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danych (dokument</w:t>
            </w:r>
            <w:r w:rsidR="00A3683A" w:rsidRPr="008F1321">
              <w:rPr>
                <w:rFonts w:eastAsia="Calibri" w:cstheme="minorHAnsi"/>
                <w:sz w:val="22"/>
                <w:szCs w:val="22"/>
              </w:rPr>
              <w:t>ów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)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>i moment</w:t>
            </w:r>
            <w:r w:rsidR="00082F3D" w:rsidRPr="008F1321">
              <w:rPr>
                <w:rFonts w:eastAsia="Calibri" w:cstheme="minorHAnsi"/>
                <w:sz w:val="22"/>
                <w:szCs w:val="22"/>
              </w:rPr>
              <w:t>u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(częstotliwoś</w:t>
            </w:r>
            <w:r w:rsidR="00A3683A" w:rsidRPr="008F1321">
              <w:rPr>
                <w:rFonts w:eastAsia="Calibri" w:cstheme="minorHAnsi"/>
                <w:sz w:val="22"/>
                <w:szCs w:val="22"/>
              </w:rPr>
              <w:t>ci</w:t>
            </w:r>
            <w:r w:rsidRPr="008F1321">
              <w:rPr>
                <w:rFonts w:eastAsia="Calibri" w:cstheme="minorHAnsi"/>
                <w:sz w:val="22"/>
                <w:szCs w:val="22"/>
              </w:rPr>
              <w:t>) pomiaru.</w:t>
            </w:r>
            <w:r w:rsidRPr="008F1321">
              <w:rPr>
                <w:rFonts w:eastAsia="Calibri" w:cstheme="minorHAnsi"/>
                <w:sz w:val="22"/>
                <w:szCs w:val="22"/>
                <w:highlight w:val="magenta"/>
              </w:rPr>
              <w:t xml:space="preserve"> </w:t>
            </w:r>
          </w:p>
          <w:p w14:paraId="4B5F11C0" w14:textId="65614CCD" w:rsidR="00062AFE" w:rsidRPr="00545BE9" w:rsidRDefault="00333174" w:rsidP="00545BE9">
            <w:pPr>
              <w:autoSpaceDE w:val="0"/>
              <w:autoSpaceDN w:val="0"/>
              <w:adjustRightInd w:val="0"/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Instytucja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>O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rganizująca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>N</w:t>
            </w:r>
            <w:r w:rsidR="00E07E18" w:rsidRPr="008F1321">
              <w:rPr>
                <w:rFonts w:eastAsia="Calibri" w:cstheme="minorHAnsi"/>
                <w:sz w:val="22"/>
                <w:szCs w:val="22"/>
              </w:rPr>
              <w:t xml:space="preserve">abór może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w Regulaminie wyboru projektów zawęzić lub rozszerzyć </w:t>
            </w:r>
            <w:r w:rsidR="00A31DD7" w:rsidRPr="008F1321">
              <w:rPr>
                <w:rFonts w:eastAsia="Calibri" w:cstheme="minorHAnsi"/>
                <w:sz w:val="22"/>
                <w:szCs w:val="22"/>
              </w:rPr>
              <w:t xml:space="preserve">katalog </w:t>
            </w:r>
            <w:r w:rsidRPr="008F1321">
              <w:rPr>
                <w:rFonts w:eastAsia="Calibri" w:cstheme="minorHAnsi"/>
                <w:sz w:val="22"/>
                <w:szCs w:val="22"/>
              </w:rPr>
              <w:t>wskaźnik</w:t>
            </w:r>
            <w:r w:rsidR="00A31DD7" w:rsidRPr="008F1321">
              <w:rPr>
                <w:rFonts w:eastAsia="Calibri" w:cstheme="minorHAnsi"/>
                <w:sz w:val="22"/>
                <w:szCs w:val="22"/>
              </w:rPr>
              <w:t xml:space="preserve">ów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w stosunku do wskazanych w SZOP </w:t>
            </w:r>
            <w:proofErr w:type="spellStart"/>
            <w:r w:rsidRPr="008F132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8F132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46A481B7" w14:textId="089F25CE" w:rsidR="00F56DA2" w:rsidRDefault="00C12B90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kryteriów</w:t>
            </w:r>
            <w:r w:rsidR="00A31DD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punktowych dokonywana jest na podstawie zgodności treści wniosku </w:t>
            </w:r>
            <w:r w:rsidR="00CF129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</w:t>
            </w:r>
            <w:r w:rsidR="00A31DD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projektu z zapisami właściwego Regulaminu wyboru projektów (wraz </w:t>
            </w:r>
            <w:r w:rsidR="00CF1296" w:rsidRPr="008F1321">
              <w:rPr>
                <w:rFonts w:cstheme="minorHAnsi"/>
                <w:sz w:val="22"/>
                <w:szCs w:val="22"/>
              </w:rPr>
              <w:t xml:space="preserve"> z załącznikami, w tym Instrukcją merytoryczną wypełniania wniosku </w:t>
            </w:r>
            <w:r w:rsidR="00CF1296">
              <w:rPr>
                <w:rFonts w:cstheme="minorHAnsi"/>
                <w:sz w:val="22"/>
                <w:szCs w:val="22"/>
              </w:rPr>
              <w:br/>
            </w:r>
            <w:r w:rsidR="00CF1296" w:rsidRPr="008F1321">
              <w:rPr>
                <w:rFonts w:cstheme="minorHAnsi"/>
                <w:sz w:val="22"/>
                <w:szCs w:val="22"/>
              </w:rPr>
              <w:t>o dofinansowanie projektu współfinansowanego z EFS+ w ramach  Programu Fundusze Europejskie dla Warmii i Mazur 2021-2027).</w:t>
            </w:r>
          </w:p>
          <w:p w14:paraId="152F1129" w14:textId="7D36EA97" w:rsidR="009B1034" w:rsidRDefault="00AA734E" w:rsidP="00545BE9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9B1034" w:rsidRPr="00DB676E">
              <w:rPr>
                <w:rFonts w:cstheme="minorHAnsi"/>
                <w:b/>
                <w:bCs/>
                <w:sz w:val="22"/>
                <w:szCs w:val="22"/>
              </w:rPr>
              <w:t xml:space="preserve"> Kryterium</w:t>
            </w:r>
            <w:r w:rsidR="009B1034"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="009B1034"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 w:rsidR="009B1034"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4D69FEDF" w14:textId="77777777" w:rsidR="00F96C36" w:rsidRDefault="009B1034" w:rsidP="00F96C36">
            <w:pPr>
              <w:pStyle w:val="Akapitzlist"/>
              <w:numPr>
                <w:ilvl w:val="0"/>
                <w:numId w:val="19"/>
              </w:num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>zapisów wniosku o dofinansowanie projektu, w szczególności:</w:t>
            </w:r>
          </w:p>
          <w:p w14:paraId="6FE47DBE" w14:textId="7043A400" w:rsidR="00F96C36" w:rsidRDefault="009B1034" w:rsidP="00F96C36">
            <w:pPr>
              <w:pStyle w:val="Akapitzlist"/>
              <w:numPr>
                <w:ilvl w:val="0"/>
                <w:numId w:val="20"/>
              </w:numPr>
              <w:spacing w:before="0"/>
              <w:ind w:left="486" w:hanging="126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 w:rsidR="00F96C36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F96C36">
              <w:rPr>
                <w:rFonts w:cstheme="minorHAnsi"/>
                <w:b/>
                <w:bCs/>
                <w:sz w:val="22"/>
                <w:szCs w:val="22"/>
              </w:rPr>
              <w:t xml:space="preserve"> „Informacje o projekcie” </w:t>
            </w:r>
            <w:r w:rsidRPr="00B00D79">
              <w:sym w:font="Wingdings" w:char="F0E0"/>
            </w:r>
            <w:r w:rsidRPr="00F96C36">
              <w:rPr>
                <w:rFonts w:cstheme="minorHAnsi"/>
                <w:b/>
                <w:bCs/>
                <w:sz w:val="22"/>
                <w:szCs w:val="22"/>
              </w:rPr>
              <w:t xml:space="preserve"> pole „Opis projektu” (wskazanie celu projektu) oraz </w:t>
            </w:r>
          </w:p>
          <w:p w14:paraId="7DDD234D" w14:textId="5FDBC44D" w:rsidR="009B1034" w:rsidRPr="00F96C36" w:rsidRDefault="009B1034" w:rsidP="00F96C36">
            <w:pPr>
              <w:pStyle w:val="Akapitzlist"/>
              <w:numPr>
                <w:ilvl w:val="0"/>
                <w:numId w:val="20"/>
              </w:numPr>
              <w:spacing w:before="0"/>
              <w:ind w:left="486" w:hanging="126"/>
              <w:rPr>
                <w:rFonts w:cstheme="minorHAnsi"/>
                <w:b/>
                <w:bCs/>
                <w:sz w:val="22"/>
                <w:szCs w:val="22"/>
              </w:rPr>
            </w:pPr>
            <w:r w:rsidRPr="00F96C36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 w:rsidR="00F96C36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F96C36">
              <w:rPr>
                <w:rFonts w:cstheme="minorHAnsi"/>
                <w:b/>
                <w:bCs/>
                <w:sz w:val="22"/>
                <w:szCs w:val="22"/>
              </w:rPr>
              <w:t xml:space="preserve"> „Wskaźniki projektu”</w:t>
            </w:r>
          </w:p>
          <w:p w14:paraId="6EB478A6" w14:textId="2BC69F61" w:rsidR="009B1034" w:rsidRPr="009B1034" w:rsidRDefault="009B1034" w:rsidP="00545BE9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9B1034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1C855D29" w14:textId="6A32F6B1" w:rsidR="009B1034" w:rsidRPr="002A674B" w:rsidRDefault="009B1034" w:rsidP="00F96C36">
            <w:pPr>
              <w:pStyle w:val="Akapitzlist"/>
              <w:numPr>
                <w:ilvl w:val="0"/>
                <w:numId w:val="19"/>
              </w:num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treści załącznika do wniosku o dofinansowanie projektu</w:t>
            </w:r>
            <w:r w:rsidRPr="006D3E38">
              <w:rPr>
                <w:rFonts w:cstheme="minorHAnsi"/>
                <w:b/>
                <w:bCs/>
                <w:sz w:val="22"/>
                <w:szCs w:val="22"/>
              </w:rPr>
              <w:t>: Analiza</w:t>
            </w:r>
            <w:r w:rsidR="007D310D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potrzeb pracodawc</w:t>
            </w:r>
            <w:r w:rsidR="007D310D">
              <w:rPr>
                <w:rFonts w:cstheme="minorHAnsi"/>
                <w:b/>
                <w:bCs/>
                <w:sz w:val="22"/>
                <w:szCs w:val="22"/>
              </w:rPr>
              <w:t>y</w:t>
            </w:r>
            <w:r w:rsidR="007D310D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w</w:t>
            </w:r>
            <w:r w:rsidR="007D310D">
              <w:rPr>
                <w:rFonts w:cstheme="minorHAnsi"/>
                <w:b/>
                <w:bCs/>
                <w:sz w:val="22"/>
                <w:szCs w:val="22"/>
              </w:rPr>
              <w:t xml:space="preserve"> zakresie adaptacyjności do zmian na rynku pracy, wdrażania</w:t>
            </w:r>
            <w:r w:rsidR="007D310D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elastycznych form zatrudnienia i organizacji pracy</w:t>
            </w:r>
            <w:r w:rsidRPr="006D3E38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229D8451" w14:textId="1AE0F2A2" w:rsidR="00AA734E" w:rsidRPr="00190446" w:rsidRDefault="00B86E8A" w:rsidP="00AA734E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B86E8A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ION dopuszcza możliwość uzupełnienia lub poprawienia wniosku o dofinansowanie projektu i/lub załącznika do wniosku: Analiza </w:t>
            </w:r>
            <w:r w:rsidR="00D6731A" w:rsidRPr="00D6731A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potrzeb pracodawcy w zakresie adaptacyjności do zmian na rynku pracy, wdrażania elastycznych form zatrudnienia i organizacji pracy</w:t>
            </w:r>
            <w:r w:rsidRPr="00B86E8A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, </w:t>
            </w:r>
            <w:r w:rsidR="00AA734E"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 zakresie wskazanym w stanowisku negocjacyjnym 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="00AA734E"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odniesieniu do:</w:t>
            </w:r>
          </w:p>
          <w:p w14:paraId="0FE9C968" w14:textId="77777777" w:rsidR="00AA734E" w:rsidRPr="00190446" w:rsidRDefault="00AA734E" w:rsidP="00AA734E">
            <w:pPr>
              <w:pStyle w:val="Akapitzlist"/>
              <w:numPr>
                <w:ilvl w:val="0"/>
                <w:numId w:val="4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celu projektu,</w:t>
            </w:r>
            <w:r w:rsidRPr="00190446">
              <w:rPr>
                <w:rFonts w:eastAsia="Calibri" w:cstheme="minorHAnsi"/>
                <w:b/>
                <w:sz w:val="22"/>
                <w:szCs w:val="22"/>
                <w:highlight w:val="yellow"/>
              </w:rPr>
              <w:t xml:space="preserve"> </w:t>
            </w:r>
          </w:p>
          <w:p w14:paraId="16E0542E" w14:textId="77777777" w:rsidR="00AA734E" w:rsidRPr="00190446" w:rsidRDefault="00AA734E" w:rsidP="00AA734E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doboru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 wskaźników realizacji celu, (wskaźników rezultatu, produktu, w tym innych wspólnych wskaźników produktu) oraz odpowiednie oszacowanie wartości docelowej wskaźników, </w:t>
            </w:r>
          </w:p>
          <w:p w14:paraId="370A216F" w14:textId="77777777" w:rsidR="00AA734E" w:rsidRPr="00190446" w:rsidRDefault="00AA734E" w:rsidP="00AA734E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sposobu pomiaru wskaźników, w tym źródeł danych (dokumentów) i momentu (częstotliwości</w:t>
            </w:r>
            <w:r>
              <w:rPr>
                <w:rFonts w:eastAsia="Calibri" w:cstheme="minorHAnsi"/>
                <w:b/>
                <w:sz w:val="22"/>
                <w:szCs w:val="22"/>
              </w:rPr>
              <w:t>) pomiaru,</w:t>
            </w:r>
          </w:p>
          <w:p w14:paraId="1AB1660F" w14:textId="77777777" w:rsidR="00AA734E" w:rsidRPr="00591876" w:rsidRDefault="00AA734E" w:rsidP="00AA734E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27ADE5AA" w14:textId="682E0AD4" w:rsidR="00AA734E" w:rsidRPr="008F1321" w:rsidRDefault="00AA734E" w:rsidP="00545BE9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dofinansowanie projektu</w:t>
            </w:r>
            <w:r w:rsidR="00B86E8A">
              <w:t xml:space="preserve"> </w:t>
            </w:r>
            <w:r w:rsidR="00B86E8A" w:rsidRPr="00B86E8A">
              <w:rPr>
                <w:rFonts w:ascii="Calibri" w:hAnsi="Calibri"/>
                <w:b/>
                <w:bCs/>
                <w:sz w:val="22"/>
                <w:szCs w:val="22"/>
              </w:rPr>
              <w:t xml:space="preserve">i/lub załącznika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przez Wnioskodawcę będzie możliwa na etapie negocjacji, o ile wniosek o</w:t>
            </w:r>
            <w:r w:rsidR="00B86E8A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47" w:type="dxa"/>
            <w:shd w:val="clear" w:color="auto" w:fill="FFFFFF" w:themeFill="background1"/>
          </w:tcPr>
          <w:p w14:paraId="2C10C65B" w14:textId="77777777" w:rsidR="0012108B" w:rsidRPr="0012108B" w:rsidRDefault="0012108B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2108B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32EBDAB" w14:textId="62CD54E8" w:rsidR="0012108B" w:rsidRPr="00013731" w:rsidRDefault="0012108B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2108B">
              <w:rPr>
                <w:rFonts w:cstheme="minorHAnsi"/>
                <w:sz w:val="22"/>
                <w:szCs w:val="22"/>
              </w:rPr>
              <w:t xml:space="preserve">Za spełnienie przedmiotowego kryterium można uzyskać max </w:t>
            </w:r>
            <w:r w:rsidR="00906DC7" w:rsidRPr="00013731">
              <w:rPr>
                <w:rFonts w:cstheme="minorHAnsi"/>
                <w:sz w:val="22"/>
                <w:szCs w:val="22"/>
              </w:rPr>
              <w:t>10</w:t>
            </w:r>
            <w:r w:rsidRPr="00013731">
              <w:rPr>
                <w:rFonts w:cstheme="minorHAnsi"/>
                <w:sz w:val="22"/>
                <w:szCs w:val="22"/>
              </w:rPr>
              <w:t xml:space="preserve"> pkt, przy czym przez spełnienie przedmiotowego kryterium należy rozumieć uzyskanie co najmniej 60% punktów w ramach danego kryterium tj. </w:t>
            </w:r>
            <w:r w:rsidR="00906DC7" w:rsidRPr="00013731">
              <w:rPr>
                <w:rFonts w:cstheme="minorHAnsi"/>
                <w:sz w:val="22"/>
                <w:szCs w:val="22"/>
              </w:rPr>
              <w:t>6</w:t>
            </w:r>
            <w:r w:rsidRPr="00013731">
              <w:rPr>
                <w:rFonts w:cstheme="minorHAnsi"/>
                <w:sz w:val="22"/>
                <w:szCs w:val="22"/>
              </w:rPr>
              <w:t xml:space="preserve"> pkt.</w:t>
            </w:r>
          </w:p>
          <w:p w14:paraId="4EB214C4" w14:textId="77777777" w:rsidR="0012108B" w:rsidRPr="00013731" w:rsidRDefault="0012108B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6BCA282B" w14:textId="0A970985" w:rsidR="0012108B" w:rsidRPr="00013731" w:rsidRDefault="0012108B" w:rsidP="0012108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kryterium są odrzucane na etapie oceny</w:t>
            </w:r>
            <w:r w:rsidR="00906DC7" w:rsidRPr="00013731">
              <w:rPr>
                <w:rFonts w:cstheme="minorHAnsi"/>
                <w:sz w:val="22"/>
                <w:szCs w:val="22"/>
              </w:rPr>
              <w:t xml:space="preserve"> f</w:t>
            </w:r>
            <w:r w:rsidRPr="00013731">
              <w:rPr>
                <w:rFonts w:cstheme="minorHAnsi"/>
                <w:sz w:val="22"/>
                <w:szCs w:val="22"/>
              </w:rPr>
              <w:t>ormalno-merytorycznej.</w:t>
            </w:r>
          </w:p>
          <w:p w14:paraId="12CA618A" w14:textId="5F8A44AE" w:rsidR="003D631A" w:rsidRPr="008F1321" w:rsidRDefault="0012108B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Kryteri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um ma charakter rozstrzygający </w:t>
            </w:r>
            <w:r w:rsidR="009A27B6" w:rsidRPr="00013731">
              <w:rPr>
                <w:rFonts w:cstheme="minorHAnsi"/>
                <w:sz w:val="22"/>
                <w:szCs w:val="22"/>
              </w:rPr>
              <w:br/>
            </w:r>
            <w:r w:rsidR="004A25F4" w:rsidRPr="00013731">
              <w:rPr>
                <w:rFonts w:cstheme="minorHAnsi"/>
                <w:sz w:val="22"/>
                <w:szCs w:val="22"/>
              </w:rPr>
              <w:t>6</w:t>
            </w:r>
            <w:r w:rsidRPr="00013731">
              <w:rPr>
                <w:rFonts w:cstheme="minorHAnsi"/>
                <w:sz w:val="22"/>
                <w:szCs w:val="22"/>
              </w:rPr>
              <w:t xml:space="preserve"> stopnia, tzn. w przypadku projektów </w:t>
            </w:r>
            <w:r w:rsidR="009A27B6" w:rsidRPr="00013731">
              <w:rPr>
                <w:rFonts w:cstheme="minorHAnsi"/>
                <w:sz w:val="22"/>
                <w:szCs w:val="22"/>
              </w:rPr>
              <w:br/>
            </w:r>
            <w:r w:rsidRPr="00013731">
              <w:rPr>
                <w:rFonts w:cstheme="minorHAnsi"/>
                <w:sz w:val="22"/>
                <w:szCs w:val="22"/>
              </w:rPr>
              <w:t xml:space="preserve">o równej ogólnej liczbie punktów i równej liczbie punktów w kryteriach 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punktowych nr </w:t>
            </w:r>
            <w:r w:rsidR="00AB2002" w:rsidRPr="00013731">
              <w:rPr>
                <w:rFonts w:cstheme="minorHAnsi"/>
                <w:sz w:val="22"/>
                <w:szCs w:val="22"/>
              </w:rPr>
              <w:t>1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, 4, </w:t>
            </w:r>
            <w:r w:rsidR="00AB2002" w:rsidRPr="00013731">
              <w:rPr>
                <w:rFonts w:cstheme="minorHAnsi"/>
                <w:sz w:val="22"/>
                <w:szCs w:val="22"/>
              </w:rPr>
              <w:t>5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, </w:t>
            </w:r>
            <w:r w:rsidR="00AB2002" w:rsidRPr="00013731">
              <w:rPr>
                <w:rFonts w:cstheme="minorHAnsi"/>
                <w:sz w:val="22"/>
                <w:szCs w:val="22"/>
              </w:rPr>
              <w:t>3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 i </w:t>
            </w:r>
            <w:r w:rsidR="00AB2002" w:rsidRPr="00013731">
              <w:rPr>
                <w:rFonts w:cstheme="minorHAnsi"/>
                <w:sz w:val="22"/>
                <w:szCs w:val="22"/>
              </w:rPr>
              <w:t>6</w:t>
            </w:r>
            <w:r w:rsidR="004A25F4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wyższe miejsce na liście projektów wybranych do dofinansowania otrzymuje ten,</w:t>
            </w:r>
            <w:r w:rsidRPr="0012108B">
              <w:rPr>
                <w:rFonts w:cstheme="minorHAnsi"/>
                <w:sz w:val="22"/>
                <w:szCs w:val="22"/>
              </w:rPr>
              <w:t xml:space="preserve"> który uzyskał wyższą liczbę punktów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12108B">
              <w:rPr>
                <w:rFonts w:cstheme="minorHAnsi"/>
                <w:sz w:val="22"/>
                <w:szCs w:val="22"/>
              </w:rPr>
              <w:t>w przedmiotowym kryterium.</w:t>
            </w:r>
          </w:p>
          <w:p w14:paraId="52D45A39" w14:textId="1E5DF68A" w:rsidR="00CB3EFF" w:rsidRPr="008F1321" w:rsidRDefault="00CB3EFF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545BE9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545BE9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5550717D" w14:textId="099B2485" w:rsidR="00F56DA2" w:rsidRPr="008F1321" w:rsidRDefault="00CB3EFF" w:rsidP="00545BE9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545BE9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wniosek o dofinansowanie </w:t>
            </w:r>
            <w:r w:rsidR="00545BE9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części dotyczącej</w:t>
            </w:r>
            <w:r w:rsidR="00545BE9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spełnienia kryterium w zakresie opisanym w stanowisku negocjacyjnym i określonym</w:t>
            </w:r>
            <w:r w:rsidR="00545BE9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 Regulaminie wyboru projekt</w:t>
            </w:r>
            <w:r w:rsidR="000B19FD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 przez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negocjacji, </w:t>
            </w:r>
            <w:r w:rsidR="00545BE9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ile projekt w ramach oceny</w:t>
            </w:r>
            <w:r w:rsidR="0015116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 spełnił wszystkie kryteria lub też został skierowany do negocjacji.</w:t>
            </w:r>
          </w:p>
        </w:tc>
      </w:tr>
      <w:tr w:rsidR="008E3C08" w:rsidRPr="008F1321" w14:paraId="223DE3CD" w14:textId="77777777" w:rsidTr="006B1F9E">
        <w:trPr>
          <w:gridAfter w:val="2"/>
          <w:wAfter w:w="23" w:type="dxa"/>
        </w:trPr>
        <w:tc>
          <w:tcPr>
            <w:tcW w:w="624" w:type="dxa"/>
            <w:gridSpan w:val="2"/>
            <w:shd w:val="clear" w:color="auto" w:fill="FFFFFF" w:themeFill="background1"/>
          </w:tcPr>
          <w:p w14:paraId="56F523E2" w14:textId="77777777" w:rsidR="00F56DA2" w:rsidRPr="008F132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304" w:type="dxa"/>
            <w:shd w:val="clear" w:color="auto" w:fill="FFFFFF" w:themeFill="background1"/>
          </w:tcPr>
          <w:p w14:paraId="156E76E3" w14:textId="22398640" w:rsidR="00F56DA2" w:rsidRPr="008F1321" w:rsidRDefault="00731B07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Trafność doboru zadań przewidzianych do realizacji w ramach projektu oraz racjonalność harmonogramu.</w:t>
            </w:r>
          </w:p>
        </w:tc>
        <w:tc>
          <w:tcPr>
            <w:tcW w:w="5102" w:type="dxa"/>
            <w:gridSpan w:val="3"/>
            <w:shd w:val="clear" w:color="auto" w:fill="FFFFFF" w:themeFill="background1"/>
          </w:tcPr>
          <w:p w14:paraId="3A695976" w14:textId="7B60EE96" w:rsidR="00731B07" w:rsidRPr="008F1321" w:rsidRDefault="00731B07" w:rsidP="009A27B6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F1321">
              <w:rPr>
                <w:rFonts w:eastAsia="Calibri" w:cstheme="minorHAnsi"/>
                <w:sz w:val="22"/>
                <w:szCs w:val="22"/>
              </w:rPr>
              <w:t>będzie spójność zadań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przewidzianych do realizacji w ramach projektu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>,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 xml:space="preserve"> zgodnych </w:t>
            </w:r>
            <w:r w:rsidR="00D0016A" w:rsidRPr="008F1321">
              <w:rPr>
                <w:rFonts w:eastAsia="Calibri" w:cstheme="minorHAnsi"/>
                <w:sz w:val="22"/>
                <w:szCs w:val="22"/>
              </w:rPr>
              <w:t xml:space="preserve">z 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="00CB4119"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CB4119" w:rsidRPr="008F1321">
              <w:rPr>
                <w:rFonts w:cstheme="minorHAnsi"/>
                <w:sz w:val="22"/>
                <w:szCs w:val="22"/>
              </w:rPr>
              <w:t xml:space="preserve"> 2021-2027  </w:t>
            </w:r>
            <w:r w:rsidR="00956DC0" w:rsidRPr="008F1321">
              <w:rPr>
                <w:rFonts w:cstheme="minorHAnsi"/>
                <w:sz w:val="22"/>
                <w:szCs w:val="22"/>
              </w:rPr>
              <w:t>(</w:t>
            </w:r>
            <w:r w:rsidR="00CB4119" w:rsidRPr="008F132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956DC0" w:rsidRPr="008F1321">
              <w:rPr>
                <w:rFonts w:cstheme="minorHAnsi"/>
                <w:sz w:val="22"/>
                <w:szCs w:val="22"/>
              </w:rPr>
              <w:t>)</w:t>
            </w:r>
            <w:r w:rsidR="00CB4119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5D4529" w:rsidRPr="008F1321">
              <w:rPr>
                <w:rFonts w:cstheme="minorHAnsi"/>
                <w:sz w:val="22"/>
                <w:szCs w:val="22"/>
              </w:rPr>
              <w:t xml:space="preserve"> i Regulaminem wyboru projektów</w:t>
            </w:r>
            <w:r w:rsidR="005D4529" w:rsidRPr="008F1321">
              <w:rPr>
                <w:rFonts w:eastAsia="Calibri" w:cstheme="minorHAnsi"/>
                <w:sz w:val="22"/>
                <w:szCs w:val="22"/>
              </w:rPr>
              <w:t xml:space="preserve"> oraz trafność doboru i opisu tych zadań, </w:t>
            </w:r>
            <w:r w:rsidR="005D4529">
              <w:rPr>
                <w:rFonts w:eastAsia="Calibri" w:cstheme="minorHAnsi"/>
                <w:sz w:val="22"/>
                <w:szCs w:val="22"/>
              </w:rPr>
              <w:br/>
            </w:r>
            <w:r w:rsidR="005D4529" w:rsidRPr="008F1321">
              <w:rPr>
                <w:rFonts w:eastAsia="Calibri" w:cstheme="minorHAnsi"/>
                <w:sz w:val="22"/>
                <w:szCs w:val="22"/>
              </w:rPr>
              <w:t xml:space="preserve">w tym: </w:t>
            </w:r>
          </w:p>
          <w:p w14:paraId="7699E45F" w14:textId="6C37D28D" w:rsidR="00731B07" w:rsidRPr="008F1321" w:rsidRDefault="00731B07" w:rsidP="003277C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szczegółowy opis i uzasadnienie potrzeby realizacji zadań, </w:t>
            </w:r>
          </w:p>
          <w:p w14:paraId="08DB0EEB" w14:textId="0FD3DCE4" w:rsidR="00731B07" w:rsidRPr="008F1321" w:rsidRDefault="00731B07" w:rsidP="003277C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racjonalność harmonogramu</w:t>
            </w:r>
            <w:r w:rsidR="00FF22ED" w:rsidRPr="008F1321">
              <w:rPr>
                <w:rFonts w:eastAsia="Calibri" w:cstheme="minorHAnsi"/>
                <w:sz w:val="22"/>
                <w:szCs w:val="22"/>
              </w:rPr>
              <w:t>,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56D81154" w14:textId="4DCDCC2D" w:rsidR="00731B07" w:rsidRPr="008F1321" w:rsidRDefault="00731B07" w:rsidP="003277C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uzasadnienie wyboru Partnerów do realizacji poszczególnych zadań (o ile dotyczy), </w:t>
            </w:r>
            <w:r w:rsidRPr="008F1321">
              <w:rPr>
                <w:rFonts w:eastAsia="Calibri" w:cstheme="minorHAnsi"/>
                <w:sz w:val="22"/>
                <w:szCs w:val="22"/>
                <w:highlight w:val="red"/>
              </w:rPr>
              <w:t xml:space="preserve"> </w:t>
            </w:r>
          </w:p>
          <w:p w14:paraId="3A1DBA0E" w14:textId="52516468" w:rsidR="00731B07" w:rsidRPr="008F1321" w:rsidRDefault="00731B07" w:rsidP="003277C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sposób, w jaki zostanie zachowana trwałość rezultatów projektu (</w:t>
            </w:r>
            <w:r w:rsidR="00060B24">
              <w:rPr>
                <w:rFonts w:eastAsia="Calibri" w:cstheme="minorHAnsi"/>
                <w:sz w:val="22"/>
                <w:szCs w:val="22"/>
              </w:rPr>
              <w:t>nie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dotyczy), </w:t>
            </w:r>
          </w:p>
          <w:p w14:paraId="588BD71B" w14:textId="26BCD094" w:rsidR="00F56DA2" w:rsidRPr="008F1321" w:rsidRDefault="00731B07" w:rsidP="003277C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trafność doboru wskaźników dla rozliczenia kwot ryczałtowych </w:t>
            </w:r>
            <w:r w:rsidR="00DA67E1" w:rsidRPr="008F1321">
              <w:rPr>
                <w:rFonts w:eastAsia="Calibri" w:cstheme="minorHAnsi"/>
                <w:sz w:val="22"/>
                <w:szCs w:val="22"/>
              </w:rPr>
              <w:t xml:space="preserve">i/lub stawek </w:t>
            </w:r>
            <w:r w:rsidRPr="008F1321">
              <w:rPr>
                <w:rFonts w:eastAsia="Calibri" w:cstheme="minorHAnsi"/>
                <w:sz w:val="22"/>
                <w:szCs w:val="22"/>
              </w:rPr>
              <w:t>jednostkowych</w:t>
            </w:r>
            <w:r w:rsidR="004900A2" w:rsidRPr="008F1321">
              <w:rPr>
                <w:rFonts w:eastAsia="Calibri" w:cstheme="minorHAnsi"/>
                <w:sz w:val="22"/>
                <w:szCs w:val="22"/>
              </w:rPr>
              <w:t xml:space="preserve"> (w tym ich wartości docelowe)</w:t>
            </w:r>
            <w:r w:rsidR="00F61C28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i dokumentów potwierdzających ich wykonanie. </w:t>
            </w:r>
          </w:p>
          <w:p w14:paraId="17381851" w14:textId="77777777" w:rsidR="00220035" w:rsidRPr="00163F35" w:rsidRDefault="00220035" w:rsidP="00C12B90">
            <w:pPr>
              <w:contextualSpacing/>
              <w:rPr>
                <w:rFonts w:eastAsia="Calibri" w:cstheme="minorHAnsi"/>
                <w:sz w:val="12"/>
                <w:szCs w:val="12"/>
                <w:highlight w:val="yellow"/>
              </w:rPr>
            </w:pPr>
          </w:p>
          <w:p w14:paraId="07C80346" w14:textId="64842AB0" w:rsidR="00C12B90" w:rsidRPr="008F1321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Instytucja Organizująca Nabór może w Regulaminie wyboru projektów zawęzić</w:t>
            </w:r>
            <w:r w:rsidR="004336EF" w:rsidRPr="008F1321">
              <w:rPr>
                <w:rFonts w:eastAsia="Calibri" w:cstheme="minorHAnsi"/>
                <w:sz w:val="22"/>
                <w:szCs w:val="22"/>
              </w:rPr>
              <w:t xml:space="preserve"> typy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projekt</w:t>
            </w:r>
            <w:r w:rsidR="004336EF" w:rsidRPr="008F1321">
              <w:rPr>
                <w:rFonts w:eastAsia="Calibri" w:cstheme="minorHAnsi"/>
                <w:sz w:val="22"/>
                <w:szCs w:val="22"/>
              </w:rPr>
              <w:t xml:space="preserve">ów oraz dedykowane im działania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w </w:t>
            </w:r>
            <w:r w:rsidR="004336EF" w:rsidRPr="008F1321">
              <w:rPr>
                <w:rFonts w:eastAsia="Calibri" w:cstheme="minorHAnsi"/>
                <w:sz w:val="22"/>
                <w:szCs w:val="22"/>
              </w:rPr>
              <w:t xml:space="preserve">stosunku do wskazanych w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8F132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8F132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0BA03849" w14:textId="77777777" w:rsidR="00220035" w:rsidRPr="00163F35" w:rsidRDefault="00220035" w:rsidP="00C12B90">
            <w:pPr>
              <w:contextualSpacing/>
              <w:rPr>
                <w:rFonts w:eastAsia="Calibri" w:cstheme="minorHAnsi"/>
                <w:sz w:val="12"/>
                <w:szCs w:val="12"/>
              </w:rPr>
            </w:pPr>
          </w:p>
          <w:p w14:paraId="2FC59297" w14:textId="77777777" w:rsidR="00C12B90" w:rsidRDefault="00A51B06" w:rsidP="006D277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właściwego Regulaminu wyboru projektów (wraz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załącznikami, w tym Instrukcją merytoryczną wypełniania wniosku o dofinansowanie projektu współfinansowanego z EFS+ w ramach  Programu Fundusze Europejskie dla Warmii i Mazur 2021-2027).</w:t>
            </w:r>
          </w:p>
          <w:p w14:paraId="0627C853" w14:textId="77777777" w:rsidR="007B42FB" w:rsidRDefault="007B42FB" w:rsidP="006D2770">
            <w:pPr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61024B61" w14:textId="65AB2F07" w:rsidR="008C2B26" w:rsidRDefault="008C2B26" w:rsidP="008C2B26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 xml:space="preserve"> 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5BF554BF" w14:textId="77777777" w:rsidR="008941E8" w:rsidRPr="008941E8" w:rsidRDefault="008C2B26" w:rsidP="008941E8">
            <w:pPr>
              <w:pStyle w:val="Akapitzlist"/>
              <w:numPr>
                <w:ilvl w:val="0"/>
                <w:numId w:val="19"/>
              </w:num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t>zapisów wniosku o dofinansowanie projektu, w szczególności:</w:t>
            </w:r>
          </w:p>
          <w:p w14:paraId="384227C2" w14:textId="3BC1E91B" w:rsidR="008941E8" w:rsidRDefault="008C2B26" w:rsidP="008941E8">
            <w:pPr>
              <w:pStyle w:val="Akapitzlist"/>
              <w:numPr>
                <w:ilvl w:val="0"/>
                <w:numId w:val="23"/>
              </w:numPr>
              <w:tabs>
                <w:tab w:val="left" w:pos="486"/>
                <w:tab w:val="left" w:pos="744"/>
              </w:tabs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8C2B26">
              <w:rPr>
                <w:rFonts w:cstheme="minorHAnsi"/>
                <w:b/>
                <w:bCs/>
                <w:sz w:val="22"/>
                <w:szCs w:val="22"/>
              </w:rPr>
              <w:t>część „Zadania” oraz</w:t>
            </w:r>
          </w:p>
          <w:p w14:paraId="6335C8A1" w14:textId="77777777" w:rsidR="008941E8" w:rsidRDefault="008941E8" w:rsidP="008941E8">
            <w:pPr>
              <w:pStyle w:val="Akapitzlist"/>
              <w:numPr>
                <w:ilvl w:val="0"/>
                <w:numId w:val="23"/>
              </w:numPr>
              <w:tabs>
                <w:tab w:val="left" w:pos="486"/>
                <w:tab w:val="left" w:pos="744"/>
              </w:tabs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część</w:t>
            </w:r>
            <w:r w:rsidR="008C2B26" w:rsidRPr="008C2B26">
              <w:rPr>
                <w:rFonts w:cstheme="minorHAnsi"/>
                <w:b/>
                <w:bCs/>
                <w:sz w:val="22"/>
                <w:szCs w:val="22"/>
              </w:rPr>
              <w:t xml:space="preserve"> „Harmonogram” oraz</w:t>
            </w:r>
          </w:p>
          <w:p w14:paraId="11467888" w14:textId="76A7E8CD" w:rsidR="008C2B26" w:rsidRDefault="008941E8" w:rsidP="008941E8">
            <w:pPr>
              <w:pStyle w:val="Akapitzlist"/>
              <w:numPr>
                <w:ilvl w:val="0"/>
                <w:numId w:val="23"/>
              </w:numPr>
              <w:tabs>
                <w:tab w:val="left" w:pos="486"/>
              </w:tabs>
              <w:spacing w:before="0"/>
              <w:ind w:left="486" w:hanging="141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część </w:t>
            </w:r>
            <w:r w:rsidR="008C2B26" w:rsidRPr="008941E8">
              <w:rPr>
                <w:rFonts w:cstheme="minorHAnsi"/>
                <w:b/>
                <w:bCs/>
                <w:sz w:val="22"/>
                <w:szCs w:val="22"/>
              </w:rPr>
              <w:t xml:space="preserve">„Budżet projektu” </w:t>
            </w:r>
            <w:r w:rsidR="008C2B26" w:rsidRPr="0074775A">
              <w:sym w:font="Wingdings" w:char="F0E0"/>
            </w:r>
            <w:r w:rsidR="008C2B26"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pol</w:t>
            </w:r>
            <w:r>
              <w:rPr>
                <w:rFonts w:cstheme="minorHAnsi"/>
                <w:b/>
                <w:bCs/>
                <w:sz w:val="22"/>
                <w:szCs w:val="22"/>
              </w:rPr>
              <w:t>e</w:t>
            </w:r>
            <w:r w:rsidR="008C2B26"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„Wskaźnik kwoty ryczałtowej” oraz</w:t>
            </w:r>
          </w:p>
          <w:p w14:paraId="578ABFC4" w14:textId="7F6EF770" w:rsidR="008C2B26" w:rsidRPr="008941E8" w:rsidRDefault="008C2B26" w:rsidP="008941E8">
            <w:pPr>
              <w:pStyle w:val="Akapitzlist"/>
              <w:numPr>
                <w:ilvl w:val="0"/>
                <w:numId w:val="23"/>
              </w:numPr>
              <w:tabs>
                <w:tab w:val="left" w:pos="486"/>
              </w:tabs>
              <w:spacing w:before="0"/>
              <w:ind w:left="486" w:hanging="141"/>
              <w:rPr>
                <w:rFonts w:cstheme="minorHAnsi"/>
                <w:b/>
                <w:bCs/>
                <w:sz w:val="22"/>
                <w:szCs w:val="22"/>
              </w:rPr>
            </w:pPr>
            <w:r w:rsidRPr="008941E8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 w:rsidR="008941E8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„Dodatkowe informacje” </w:t>
            </w:r>
            <w:r w:rsidRPr="007B42FB">
              <w:sym w:font="Wingdings" w:char="F0E0"/>
            </w: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pole: „Dokumenty potwierdzające wykonanie wskaźnik</w:t>
            </w:r>
            <w:r w:rsidR="00A220A3">
              <w:rPr>
                <w:rFonts w:cstheme="minorHAnsi"/>
                <w:b/>
                <w:bCs/>
                <w:sz w:val="22"/>
                <w:szCs w:val="22"/>
              </w:rPr>
              <w:t>ów</w:t>
            </w: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rozliczając</w:t>
            </w:r>
            <w:r w:rsidR="00A220A3">
              <w:rPr>
                <w:rFonts w:cstheme="minorHAnsi"/>
                <w:b/>
                <w:bCs/>
                <w:sz w:val="22"/>
                <w:szCs w:val="22"/>
              </w:rPr>
              <w:t>ych</w:t>
            </w:r>
            <w:r w:rsidRPr="008941E8">
              <w:rPr>
                <w:rFonts w:cstheme="minorHAnsi"/>
                <w:b/>
                <w:bCs/>
                <w:sz w:val="22"/>
                <w:szCs w:val="22"/>
              </w:rPr>
              <w:t xml:space="preserve"> daną kwotę ryczałtową”</w:t>
            </w:r>
          </w:p>
          <w:p w14:paraId="0D1EB909" w14:textId="00EBA231" w:rsidR="008C2B26" w:rsidRPr="009B1034" w:rsidRDefault="008C2B26" w:rsidP="008C2B26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9B1034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6EAD4B8F" w14:textId="02C536BF" w:rsidR="008C2B26" w:rsidRPr="002A674B" w:rsidRDefault="008C2B26" w:rsidP="008C2B26">
            <w:pPr>
              <w:pStyle w:val="Akapitzlist"/>
              <w:numPr>
                <w:ilvl w:val="0"/>
                <w:numId w:val="19"/>
              </w:num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treści załącznika do wniosku o dofinansowanie projektu</w:t>
            </w:r>
            <w:r w:rsidRPr="00D26330">
              <w:rPr>
                <w:rFonts w:cstheme="minorHAnsi"/>
                <w:b/>
                <w:bCs/>
                <w:sz w:val="22"/>
                <w:szCs w:val="22"/>
              </w:rPr>
              <w:t xml:space="preserve">: Analiza </w:t>
            </w:r>
            <w:r w:rsidR="00190487" w:rsidRPr="00BE64EE">
              <w:rPr>
                <w:rFonts w:cstheme="minorHAnsi"/>
                <w:b/>
                <w:bCs/>
                <w:sz w:val="22"/>
                <w:szCs w:val="22"/>
              </w:rPr>
              <w:t>potrzeb pracodawc</w:t>
            </w:r>
            <w:r w:rsidR="00190487">
              <w:rPr>
                <w:rFonts w:cstheme="minorHAnsi"/>
                <w:b/>
                <w:bCs/>
                <w:sz w:val="22"/>
                <w:szCs w:val="22"/>
              </w:rPr>
              <w:t>y</w:t>
            </w:r>
            <w:r w:rsidR="00190487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w</w:t>
            </w:r>
            <w:r w:rsidR="00190487">
              <w:rPr>
                <w:rFonts w:cstheme="minorHAnsi"/>
                <w:b/>
                <w:bCs/>
                <w:sz w:val="22"/>
                <w:szCs w:val="22"/>
              </w:rPr>
              <w:t xml:space="preserve"> zakresie adaptacyjności do zmian na rynku pracy, wdrażania</w:t>
            </w:r>
            <w:r w:rsidR="00190487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elastycznych form zatrudnienia i organizacji pracy</w:t>
            </w:r>
            <w:r w:rsidRPr="00D26330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143A3D4B" w14:textId="36DF462E" w:rsidR="007B42FB" w:rsidRPr="00190446" w:rsidRDefault="007B42FB" w:rsidP="007B42FB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</w:t>
            </w:r>
            <w:r w:rsidR="000F4AA8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br/>
            </w:r>
            <w:r w:rsidR="00A72FEB" w:rsidRPr="00A72FEB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i/lub załącznika do wniosku: Analiza </w:t>
            </w:r>
            <w:r w:rsidR="007C500F" w:rsidRPr="007C500F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potrzeb pracodawcy w zakresie adaptacyjności do zmian na rynku pracy, wdrażania elastycznych form zatrudnienia i organizacji pracy</w:t>
            </w:r>
            <w:r w:rsidR="00A72FEB" w:rsidRPr="00A72FEB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,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 zakresie wskazanym w stanowisku negocjacyjnym w</w:t>
            </w:r>
            <w:r w:rsidR="00A72FEB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odniesieniu do:</w:t>
            </w:r>
          </w:p>
          <w:p w14:paraId="194E17B4" w14:textId="77777777" w:rsidR="007B42FB" w:rsidRPr="0087013A" w:rsidRDefault="007B42FB" w:rsidP="007B42FB">
            <w:pPr>
              <w:numPr>
                <w:ilvl w:val="0"/>
                <w:numId w:val="5"/>
              </w:numPr>
              <w:spacing w:before="0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szczegółowego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potrzeby realizacji zadań, </w:t>
            </w:r>
          </w:p>
          <w:p w14:paraId="63F0035E" w14:textId="77777777" w:rsidR="007B42FB" w:rsidRPr="0087013A" w:rsidRDefault="007B42FB" w:rsidP="007B42FB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harmonogramu, </w:t>
            </w:r>
          </w:p>
          <w:p w14:paraId="09BE2915" w14:textId="28403443" w:rsidR="007B42FB" w:rsidRDefault="007B42FB" w:rsidP="007B42FB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wyboru Partnerów do realizacji poszczególnych zadań (o ile dotyczy), </w:t>
            </w:r>
          </w:p>
          <w:p w14:paraId="4221A3D7" w14:textId="52BFE3C8" w:rsidR="00964E86" w:rsidRPr="0087013A" w:rsidRDefault="00964E86" w:rsidP="007B42FB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964E86">
              <w:rPr>
                <w:rFonts w:eastAsia="Calibri" w:cstheme="minorHAnsi"/>
                <w:b/>
                <w:sz w:val="22"/>
                <w:szCs w:val="22"/>
              </w:rPr>
              <w:t xml:space="preserve">trafności doboru wskaźników dla rozliczenia kwot ryczałtowych (w tym ich wartości docelowe) </w:t>
            </w:r>
            <w:r w:rsidR="000F4AA8">
              <w:rPr>
                <w:rFonts w:eastAsia="Calibri" w:cstheme="minorHAnsi"/>
                <w:b/>
                <w:sz w:val="22"/>
                <w:szCs w:val="22"/>
              </w:rPr>
              <w:br/>
            </w:r>
            <w:r w:rsidRPr="00964E86">
              <w:rPr>
                <w:rFonts w:eastAsia="Calibri" w:cstheme="minorHAnsi"/>
                <w:b/>
                <w:sz w:val="22"/>
                <w:szCs w:val="22"/>
              </w:rPr>
              <w:t>i dokumentów potwierdzających ich wykonanie,</w:t>
            </w:r>
          </w:p>
          <w:p w14:paraId="5F3ACEBD" w14:textId="77777777" w:rsidR="007B42FB" w:rsidRPr="00190446" w:rsidRDefault="007B42FB" w:rsidP="007B42FB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0D8F6FC7" w14:textId="48280030" w:rsidR="007B42FB" w:rsidRDefault="007B42FB" w:rsidP="007B42FB">
            <w:pPr>
              <w:spacing w:after="12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dofinansowanie projektu</w:t>
            </w:r>
            <w:r w:rsidR="00A72FEB">
              <w:t xml:space="preserve"> </w:t>
            </w:r>
            <w:r w:rsidR="00A72FEB" w:rsidRPr="00A72FEB">
              <w:rPr>
                <w:rFonts w:ascii="Calibri" w:hAnsi="Calibri"/>
                <w:b/>
                <w:bCs/>
                <w:sz w:val="22"/>
                <w:szCs w:val="22"/>
              </w:rPr>
              <w:t>i/lub załącznika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  <w:p w14:paraId="49D39784" w14:textId="4068BFB6" w:rsidR="000F4AA8" w:rsidRPr="00163F35" w:rsidRDefault="000F4AA8" w:rsidP="007B42FB">
            <w:pPr>
              <w:spacing w:after="120"/>
              <w:contextualSpacing/>
              <w:rPr>
                <w:rFonts w:eastAsia="Calibri" w:cstheme="minorHAnsi"/>
                <w:sz w:val="12"/>
                <w:szCs w:val="12"/>
              </w:rPr>
            </w:pPr>
          </w:p>
        </w:tc>
        <w:tc>
          <w:tcPr>
            <w:tcW w:w="3968" w:type="dxa"/>
            <w:gridSpan w:val="3"/>
            <w:shd w:val="clear" w:color="auto" w:fill="FFFFFF" w:themeFill="background1"/>
          </w:tcPr>
          <w:p w14:paraId="243CBFF7" w14:textId="03304225" w:rsidR="00B309A3" w:rsidRPr="008F1321" w:rsidRDefault="00B309A3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3C421D6" w14:textId="14C8179A" w:rsidR="00731B07" w:rsidRPr="0001373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731B07" w:rsidRPr="008F1321">
              <w:rPr>
                <w:rFonts w:cstheme="minorHAnsi"/>
                <w:sz w:val="22"/>
                <w:szCs w:val="22"/>
              </w:rPr>
              <w:t xml:space="preserve">przedmiotowego kryterium można uzyskać </w:t>
            </w:r>
            <w:r w:rsidR="00731B07" w:rsidRPr="00013731">
              <w:rPr>
                <w:rFonts w:cstheme="minorHAnsi"/>
                <w:sz w:val="22"/>
                <w:szCs w:val="22"/>
              </w:rPr>
              <w:t xml:space="preserve">max </w:t>
            </w:r>
            <w:r w:rsidR="0057673F" w:rsidRPr="00013731">
              <w:rPr>
                <w:rFonts w:cstheme="minorHAnsi"/>
                <w:sz w:val="22"/>
                <w:szCs w:val="22"/>
              </w:rPr>
              <w:t>1</w:t>
            </w:r>
            <w:r w:rsidR="004042D7" w:rsidRPr="00013731">
              <w:rPr>
                <w:rFonts w:cstheme="minorHAnsi"/>
                <w:sz w:val="22"/>
                <w:szCs w:val="22"/>
              </w:rPr>
              <w:t>5</w:t>
            </w:r>
            <w:r w:rsidR="00731B07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731B07" w:rsidRPr="00013731">
              <w:rPr>
                <w:rFonts w:cstheme="minorHAnsi"/>
                <w:sz w:val="22"/>
                <w:szCs w:val="22"/>
              </w:rPr>
              <w:t>przedmiot</w:t>
            </w:r>
            <w:r w:rsidRPr="0001373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731B07" w:rsidRPr="00013731">
              <w:rPr>
                <w:rFonts w:cstheme="minorHAnsi"/>
                <w:sz w:val="22"/>
                <w:szCs w:val="22"/>
              </w:rPr>
              <w:t>uzyskanie c</w:t>
            </w:r>
            <w:r w:rsidRPr="0001373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731B07" w:rsidRPr="00013731">
              <w:rPr>
                <w:rFonts w:cstheme="minorHAnsi"/>
                <w:sz w:val="22"/>
                <w:szCs w:val="22"/>
              </w:rPr>
              <w:t xml:space="preserve">danego kryterium tj. </w:t>
            </w:r>
            <w:r w:rsidR="004042D7" w:rsidRPr="00013731">
              <w:rPr>
                <w:rFonts w:cstheme="minorHAnsi"/>
                <w:sz w:val="22"/>
                <w:szCs w:val="22"/>
              </w:rPr>
              <w:t>9</w:t>
            </w:r>
            <w:r w:rsidR="00731B07" w:rsidRPr="00013731">
              <w:rPr>
                <w:rFonts w:cstheme="minorHAnsi"/>
                <w:sz w:val="22"/>
                <w:szCs w:val="22"/>
              </w:rPr>
              <w:t xml:space="preserve"> pkt.</w:t>
            </w:r>
          </w:p>
          <w:p w14:paraId="6A129CB7" w14:textId="77777777" w:rsidR="003D631A" w:rsidRPr="00163F35" w:rsidRDefault="003D631A" w:rsidP="003D631A">
            <w:pPr>
              <w:spacing w:before="0"/>
              <w:rPr>
                <w:rFonts w:cstheme="minorHAnsi"/>
                <w:sz w:val="12"/>
                <w:szCs w:val="12"/>
              </w:rPr>
            </w:pPr>
          </w:p>
          <w:p w14:paraId="7DE67C20" w14:textId="576573A6" w:rsidR="001C7344" w:rsidRPr="0001373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7AE7C1CE" w14:textId="409F210F" w:rsidR="001C7344" w:rsidRPr="0001373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kryterium są odrzucane na etapie oceny</w:t>
            </w:r>
            <w:r w:rsidR="004042D7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formalno-merytorycznej.</w:t>
            </w:r>
          </w:p>
          <w:p w14:paraId="60877BB0" w14:textId="77777777" w:rsidR="003D631A" w:rsidRPr="00163F35" w:rsidRDefault="003D631A" w:rsidP="003D631A">
            <w:pPr>
              <w:spacing w:before="0"/>
              <w:rPr>
                <w:rFonts w:cstheme="minorHAnsi"/>
                <w:sz w:val="12"/>
                <w:szCs w:val="12"/>
              </w:rPr>
            </w:pPr>
          </w:p>
          <w:p w14:paraId="11CCEEDD" w14:textId="6BE8BC46" w:rsidR="00731B07" w:rsidRPr="008F132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="009A27B6" w:rsidRPr="00013731">
              <w:rPr>
                <w:rFonts w:cstheme="minorHAnsi"/>
                <w:sz w:val="22"/>
                <w:szCs w:val="22"/>
              </w:rPr>
              <w:br/>
            </w:r>
            <w:r w:rsidR="004042D7" w:rsidRPr="00013731">
              <w:rPr>
                <w:rFonts w:cstheme="minorHAnsi"/>
                <w:sz w:val="22"/>
                <w:szCs w:val="22"/>
              </w:rPr>
              <w:t>4</w:t>
            </w:r>
            <w:r w:rsidR="0057673F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stopnia, tzn. w przypadku projektów o równej ogólnej liczbie punktów i równej liczbie punktów w kryteri</w:t>
            </w:r>
            <w:r w:rsidR="0057673F" w:rsidRPr="00013731">
              <w:rPr>
                <w:rFonts w:cstheme="minorHAnsi"/>
                <w:sz w:val="22"/>
                <w:szCs w:val="22"/>
              </w:rPr>
              <w:t>ach</w:t>
            </w:r>
            <w:r w:rsidRPr="00013731">
              <w:rPr>
                <w:rFonts w:cstheme="minorHAnsi"/>
                <w:sz w:val="22"/>
                <w:szCs w:val="22"/>
              </w:rPr>
              <w:t xml:space="preserve"> punktowy</w:t>
            </w:r>
            <w:r w:rsidR="0057673F" w:rsidRPr="00013731">
              <w:rPr>
                <w:rFonts w:cstheme="minorHAnsi"/>
                <w:sz w:val="22"/>
                <w:szCs w:val="22"/>
              </w:rPr>
              <w:t>ch</w:t>
            </w:r>
            <w:r w:rsidRPr="00013731">
              <w:rPr>
                <w:rFonts w:cstheme="minorHAnsi"/>
                <w:sz w:val="22"/>
                <w:szCs w:val="22"/>
              </w:rPr>
              <w:t xml:space="preserve"> nr </w:t>
            </w:r>
            <w:r w:rsidR="004042D7" w:rsidRPr="00013731">
              <w:rPr>
                <w:rFonts w:cstheme="minorHAnsi"/>
                <w:sz w:val="22"/>
                <w:szCs w:val="22"/>
              </w:rPr>
              <w:t>1</w:t>
            </w:r>
            <w:r w:rsidR="0057673F" w:rsidRPr="00013731">
              <w:rPr>
                <w:rFonts w:cstheme="minorHAnsi"/>
                <w:sz w:val="22"/>
                <w:szCs w:val="22"/>
              </w:rPr>
              <w:t>, 4</w:t>
            </w:r>
            <w:r w:rsidR="004042D7" w:rsidRPr="00013731">
              <w:rPr>
                <w:rFonts w:cstheme="minorHAnsi"/>
                <w:sz w:val="22"/>
                <w:szCs w:val="22"/>
              </w:rPr>
              <w:t xml:space="preserve"> i 5</w:t>
            </w:r>
            <w:r w:rsidRPr="0001373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</w:t>
            </w:r>
            <w:r w:rsidR="003D631A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 przedmiotowym kryterium.</w:t>
            </w:r>
          </w:p>
          <w:p w14:paraId="61BB38B2" w14:textId="77777777" w:rsidR="003D631A" w:rsidRPr="00163F35" w:rsidRDefault="003D631A" w:rsidP="003D631A">
            <w:pPr>
              <w:spacing w:before="0"/>
              <w:rPr>
                <w:rFonts w:cstheme="minorHAnsi"/>
                <w:sz w:val="12"/>
                <w:szCs w:val="12"/>
              </w:rPr>
            </w:pPr>
          </w:p>
          <w:p w14:paraId="270C8A4C" w14:textId="72592485" w:rsidR="003D631A" w:rsidRPr="008F132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kryterium polega na przyznaniu </w:t>
            </w:r>
            <w:r w:rsidR="00D77030" w:rsidRPr="008F1321">
              <w:rPr>
                <w:rFonts w:cstheme="minorHAnsi"/>
                <w:sz w:val="22"/>
                <w:szCs w:val="22"/>
              </w:rPr>
              <w:t>mu punktów</w:t>
            </w:r>
            <w:r w:rsidRPr="008F1321">
              <w:rPr>
                <w:rFonts w:cstheme="minorHAnsi"/>
                <w:sz w:val="22"/>
                <w:szCs w:val="22"/>
              </w:rPr>
              <w:t xml:space="preserve"> w zakresie zgodnym z kartą oceny,</w:t>
            </w:r>
            <w:r w:rsidR="00D77030">
              <w:t xml:space="preserve"> </w:t>
            </w:r>
            <w:r w:rsidR="00D77030" w:rsidRPr="00D77030">
              <w:rPr>
                <w:rFonts w:cstheme="minorHAnsi"/>
                <w:sz w:val="22"/>
                <w:szCs w:val="22"/>
              </w:rPr>
              <w:t>stanowiącą załącznik do Regulaminu  wyboru projektów.</w:t>
            </w:r>
          </w:p>
          <w:p w14:paraId="4BF627CD" w14:textId="3F0A4F5E" w:rsidR="00D77030" w:rsidRPr="00D77030" w:rsidRDefault="00731B07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D77030" w:rsidRPr="008F1321">
              <w:rPr>
                <w:rFonts w:cstheme="minorHAnsi"/>
                <w:sz w:val="22"/>
                <w:szCs w:val="22"/>
              </w:rPr>
              <w:t xml:space="preserve"> wniosek o dofinansowanie </w:t>
            </w:r>
            <w:r w:rsidR="00D77030">
              <w:rPr>
                <w:rFonts w:cstheme="minorHAnsi"/>
                <w:sz w:val="22"/>
                <w:szCs w:val="22"/>
              </w:rPr>
              <w:br/>
            </w:r>
            <w:r w:rsidR="00D77030" w:rsidRPr="008F1321">
              <w:rPr>
                <w:rFonts w:cstheme="minorHAnsi"/>
                <w:sz w:val="22"/>
                <w:szCs w:val="22"/>
              </w:rPr>
              <w:t xml:space="preserve">w części dotyczącej spełnienia kryterium w zakresie opisanym w stanowisku negocjacyjnym i określonym w Regulaminie wyboru projektów. </w:t>
            </w:r>
            <w:r w:rsidR="00D77030" w:rsidRPr="00D77030">
              <w:rPr>
                <w:rFonts w:cstheme="minorHAnsi"/>
                <w:sz w:val="22"/>
                <w:szCs w:val="22"/>
              </w:rPr>
              <w:t>Uzupełnienie lub poprawa wniosku</w:t>
            </w:r>
          </w:p>
          <w:p w14:paraId="55686D81" w14:textId="3D61B9A4" w:rsidR="00F56DA2" w:rsidRPr="008F1321" w:rsidRDefault="00D77030" w:rsidP="00D77030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D77030">
              <w:rPr>
                <w:rFonts w:cstheme="minorHAnsi"/>
                <w:sz w:val="22"/>
                <w:szCs w:val="22"/>
              </w:rPr>
              <w:t>o dofinansowanie przez Wnioskodawcę będzie możliwa na etapie negocjacji, o ile projekt w ramach oceny formalno-merytorycznej spełnił wszystkie kryteria lub też został skierowany do negocjacji.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151167" w:rsidRPr="008F1321">
              <w:rPr>
                <w:rFonts w:cstheme="minorHAnsi"/>
                <w:sz w:val="22"/>
                <w:szCs w:val="22"/>
              </w:rPr>
              <w:br/>
            </w:r>
          </w:p>
        </w:tc>
      </w:tr>
      <w:tr w:rsidR="00034901" w:rsidRPr="008F1321" w14:paraId="6D5A088F" w14:textId="77777777" w:rsidTr="006B1F9E">
        <w:tc>
          <w:tcPr>
            <w:tcW w:w="624" w:type="dxa"/>
            <w:gridSpan w:val="2"/>
            <w:shd w:val="clear" w:color="auto" w:fill="FFFFFF" w:themeFill="background1"/>
          </w:tcPr>
          <w:p w14:paraId="3B590591" w14:textId="60C268CE" w:rsidR="00034901" w:rsidRPr="008F1321" w:rsidRDefault="00BA16D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4. </w:t>
            </w:r>
          </w:p>
        </w:tc>
        <w:tc>
          <w:tcPr>
            <w:tcW w:w="4316" w:type="dxa"/>
            <w:gridSpan w:val="3"/>
            <w:shd w:val="clear" w:color="auto" w:fill="FFFFFF" w:themeFill="background1"/>
          </w:tcPr>
          <w:p w14:paraId="61375A33" w14:textId="67B24B01" w:rsidR="00034901" w:rsidRPr="008F1321" w:rsidRDefault="00BA16DA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Prawidłowość budżetu projektu.</w:t>
            </w:r>
          </w:p>
        </w:tc>
        <w:tc>
          <w:tcPr>
            <w:tcW w:w="5111" w:type="dxa"/>
            <w:gridSpan w:val="3"/>
            <w:shd w:val="clear" w:color="auto" w:fill="FFFFFF" w:themeFill="background1"/>
          </w:tcPr>
          <w:p w14:paraId="6412B22A" w14:textId="5E358715" w:rsidR="00BA16DA" w:rsidRPr="008F1321" w:rsidRDefault="00BA16DA" w:rsidP="002C4C90">
            <w:pPr>
              <w:autoSpaceDE w:val="0"/>
              <w:autoSpaceDN w:val="0"/>
              <w:adjustRightInd w:val="0"/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>oceniana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będzie prawidłowość budżetu projektu, w tym: </w:t>
            </w:r>
          </w:p>
          <w:p w14:paraId="763ADD92" w14:textId="0FEBE23C" w:rsidR="003D0EC2" w:rsidRPr="008F1321" w:rsidRDefault="00BA16DA" w:rsidP="003277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racjonalność</w:t>
            </w:r>
            <w:r w:rsidR="003D0EC2" w:rsidRPr="008F1321">
              <w:rPr>
                <w:rFonts w:eastAsia="Calibri" w:cstheme="minorHAnsi"/>
                <w:sz w:val="22"/>
                <w:szCs w:val="22"/>
              </w:rPr>
              <w:t xml:space="preserve"> (zgodność ze stawkami rynkowymi </w:t>
            </w:r>
            <w:r w:rsidR="002C4C90">
              <w:rPr>
                <w:rFonts w:eastAsia="Calibri" w:cstheme="minorHAnsi"/>
                <w:sz w:val="22"/>
                <w:szCs w:val="22"/>
              </w:rPr>
              <w:br/>
            </w:r>
            <w:r w:rsidR="003D0EC2" w:rsidRPr="008F1321">
              <w:rPr>
                <w:rFonts w:eastAsia="Calibri" w:cstheme="minorHAnsi"/>
                <w:sz w:val="22"/>
                <w:szCs w:val="22"/>
              </w:rPr>
              <w:t>i specyfiką projektu )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D4538C" w:rsidRPr="008F1321">
              <w:rPr>
                <w:rFonts w:eastAsia="Calibri" w:cstheme="minorHAnsi"/>
                <w:sz w:val="22"/>
                <w:szCs w:val="22"/>
              </w:rPr>
              <w:t xml:space="preserve">oraz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efektywność wydatków projektu (zasada uzyskiwania najlepszych efektów </w:t>
            </w:r>
            <w:r w:rsidR="008C3394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>z danych nakładów)</w:t>
            </w:r>
            <w:r w:rsidR="00AA06A5" w:rsidRPr="008F1321">
              <w:rPr>
                <w:rFonts w:eastAsia="Calibri" w:cstheme="minorHAnsi"/>
                <w:sz w:val="22"/>
                <w:szCs w:val="22"/>
              </w:rPr>
              <w:t>,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7A8036E0" w14:textId="421B204B" w:rsidR="00BA16DA" w:rsidRPr="008F1321" w:rsidRDefault="00BA16DA" w:rsidP="003277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kwalifikowalność wydatków</w:t>
            </w:r>
            <w:r w:rsidR="003D0EC2" w:rsidRPr="008F132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3D0EC2" w:rsidRPr="008F1321">
              <w:rPr>
                <w:rFonts w:cstheme="minorHAnsi"/>
                <w:sz w:val="22"/>
                <w:szCs w:val="22"/>
              </w:rPr>
              <w:t xml:space="preserve">w tym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="003D0EC2" w:rsidRPr="008F1321">
              <w:rPr>
                <w:rFonts w:cstheme="minorHAnsi"/>
                <w:sz w:val="22"/>
                <w:szCs w:val="22"/>
              </w:rPr>
              <w:t>w szczególności niezbędność wydatków do realizacji projektu i osiągania jego celu)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03758574" w14:textId="25B2BCB5" w:rsidR="00BA16DA" w:rsidRPr="008F1321" w:rsidRDefault="00BA16DA" w:rsidP="003277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poprawność uzasadnień wydatków </w:t>
            </w:r>
            <w:r w:rsidR="002C4C90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>(o ile dotyczy)</w:t>
            </w:r>
            <w:r w:rsidR="00AA06A5" w:rsidRPr="008F1321">
              <w:rPr>
                <w:rFonts w:eastAsia="Calibri" w:cstheme="minorHAnsi"/>
                <w:sz w:val="22"/>
                <w:szCs w:val="22"/>
              </w:rPr>
              <w:t>,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4E8D5E26" w14:textId="6F1924EB" w:rsidR="00BA16DA" w:rsidRPr="008F1321" w:rsidRDefault="00BA16DA" w:rsidP="003277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techniczna poprawność wypełnienia budżetu projektu, w tym poziom kosztów pośrednich</w:t>
            </w:r>
            <w:r w:rsidR="00182EE2" w:rsidRPr="008F1321">
              <w:rPr>
                <w:rFonts w:eastAsia="Calibri" w:cstheme="minorHAnsi"/>
                <w:sz w:val="22"/>
                <w:szCs w:val="22"/>
              </w:rPr>
              <w:t>, poziom i prawidłowość wkła</w:t>
            </w:r>
            <w:r w:rsidR="006D19C5" w:rsidRPr="008F1321">
              <w:rPr>
                <w:rFonts w:eastAsia="Calibri" w:cstheme="minorHAnsi"/>
                <w:sz w:val="22"/>
                <w:szCs w:val="22"/>
              </w:rPr>
              <w:t xml:space="preserve">du własnego, poziom </w:t>
            </w:r>
            <w:r w:rsidR="008C3394">
              <w:rPr>
                <w:rFonts w:eastAsia="Calibri" w:cstheme="minorHAnsi"/>
                <w:sz w:val="22"/>
                <w:szCs w:val="22"/>
              </w:rPr>
              <w:br/>
            </w:r>
            <w:r w:rsidR="006D19C5" w:rsidRPr="008F1321">
              <w:rPr>
                <w:rFonts w:eastAsia="Calibri" w:cstheme="minorHAnsi"/>
                <w:sz w:val="22"/>
                <w:szCs w:val="22"/>
              </w:rPr>
              <w:t xml:space="preserve">i prawidłowość </w:t>
            </w:r>
            <w:r w:rsidR="00182EE2" w:rsidRPr="008F1321">
              <w:rPr>
                <w:rFonts w:eastAsia="Calibri" w:cstheme="minorHAnsi"/>
                <w:sz w:val="22"/>
                <w:szCs w:val="22"/>
              </w:rPr>
              <w:t>cross-</w:t>
            </w:r>
            <w:proofErr w:type="spellStart"/>
            <w:r w:rsidR="00182EE2" w:rsidRPr="008F1321">
              <w:rPr>
                <w:rFonts w:eastAsia="Calibri" w:cstheme="minorHAnsi"/>
                <w:sz w:val="22"/>
                <w:szCs w:val="22"/>
              </w:rPr>
              <w:t>financingu</w:t>
            </w:r>
            <w:proofErr w:type="spellEnd"/>
            <w:r w:rsidR="00182EE2" w:rsidRPr="008F1321">
              <w:rPr>
                <w:rFonts w:eastAsia="Calibri" w:cstheme="minorHAnsi"/>
                <w:sz w:val="22"/>
                <w:szCs w:val="22"/>
              </w:rPr>
              <w:t xml:space="preserve"> (o ile dotyczy)</w:t>
            </w:r>
            <w:r w:rsidR="00AD2592" w:rsidRPr="008F1321">
              <w:rPr>
                <w:rFonts w:eastAsia="Calibri" w:cstheme="minorHAnsi"/>
                <w:sz w:val="22"/>
                <w:szCs w:val="22"/>
              </w:rPr>
              <w:t>, pomoc publiczna</w:t>
            </w:r>
            <w:r w:rsidR="000D504C" w:rsidRPr="008F1321">
              <w:rPr>
                <w:rFonts w:eastAsia="Calibri" w:cstheme="minorHAnsi"/>
                <w:sz w:val="22"/>
                <w:szCs w:val="22"/>
              </w:rPr>
              <w:t xml:space="preserve">/pomoc de </w:t>
            </w:r>
            <w:proofErr w:type="spellStart"/>
            <w:r w:rsidR="000D504C" w:rsidRPr="008F1321">
              <w:rPr>
                <w:rFonts w:eastAsia="Calibri" w:cstheme="minorHAnsi"/>
                <w:sz w:val="22"/>
                <w:szCs w:val="22"/>
              </w:rPr>
              <w:t>minimis</w:t>
            </w:r>
            <w:proofErr w:type="spellEnd"/>
            <w:r w:rsidR="000D504C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2C4C90">
              <w:rPr>
                <w:rFonts w:eastAsia="Calibri" w:cstheme="minorHAnsi"/>
                <w:sz w:val="22"/>
                <w:szCs w:val="22"/>
              </w:rPr>
              <w:br/>
            </w:r>
            <w:r w:rsidR="000D504C" w:rsidRPr="008F1321">
              <w:rPr>
                <w:rFonts w:eastAsia="Calibri" w:cstheme="minorHAnsi"/>
                <w:sz w:val="22"/>
                <w:szCs w:val="22"/>
              </w:rPr>
              <w:t>(o ile dotyczy)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14:paraId="0D36CBA6" w14:textId="67F29A30" w:rsidR="008B423A" w:rsidRPr="008C3394" w:rsidRDefault="00A51B06" w:rsidP="008C3394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</w:t>
            </w:r>
            <w:r w:rsidR="007720A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o dofinansowanie projektu z zapisami właściwego Regulaminu wyboru projektów (wraz z załącznikami, </w:t>
            </w:r>
            <w:r w:rsidR="008C3394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w tym Instrukcją merytoryczną wypełniania wniosku </w:t>
            </w:r>
            <w:r w:rsidR="008C3394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o dofinansowanie projektu współfinansowanego </w:t>
            </w:r>
            <w:r w:rsidR="007720A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EFS+ w ramach  Programu Fundusze Europejskie dla Warmii i Mazur 2021-2027).</w:t>
            </w:r>
          </w:p>
          <w:p w14:paraId="65CBA5D9" w14:textId="77777777" w:rsidR="008B423A" w:rsidRDefault="008B423A" w:rsidP="008B423A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50A6761C" w14:textId="77777777" w:rsidR="008B423A" w:rsidRPr="006B4199" w:rsidRDefault="008B423A" w:rsidP="006B4199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 xml:space="preserve">zapisów wniosku o dofinansowanie projektu, w szczególności: </w:t>
            </w:r>
          </w:p>
          <w:p w14:paraId="0642FC57" w14:textId="7C0BDB3F" w:rsidR="008B423A" w:rsidRPr="008B423A" w:rsidRDefault="008B423A" w:rsidP="008C3394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 w:rsidR="006B4199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„Budżet projektu” oraz </w:t>
            </w:r>
          </w:p>
          <w:p w14:paraId="52D74D0D" w14:textId="50BE87D1" w:rsidR="008B423A" w:rsidRPr="008B423A" w:rsidRDefault="008B423A" w:rsidP="008C3394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 w:rsidR="006B4199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„Podsumowanie budżetu” oraz</w:t>
            </w:r>
          </w:p>
          <w:p w14:paraId="28B3D573" w14:textId="35972143" w:rsidR="008B423A" w:rsidRPr="008B423A" w:rsidRDefault="008B423A" w:rsidP="008C3394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 w:rsidR="006B4199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„Źródła finansowania” oraz</w:t>
            </w:r>
          </w:p>
          <w:p w14:paraId="2E5BE1FB" w14:textId="4B3B261E" w:rsidR="008B423A" w:rsidRDefault="008B423A" w:rsidP="008C3394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 w:rsidR="006B4199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„Uzasadnienia wydatków”</w:t>
            </w:r>
            <w:r w:rsidR="006C0455">
              <w:rPr>
                <w:rFonts w:cstheme="minorHAnsi"/>
                <w:b/>
                <w:bCs/>
                <w:sz w:val="22"/>
                <w:szCs w:val="22"/>
              </w:rPr>
              <w:t xml:space="preserve"> oraz</w:t>
            </w:r>
          </w:p>
          <w:p w14:paraId="37323905" w14:textId="221B6532" w:rsidR="006C0455" w:rsidRDefault="006C0455" w:rsidP="008C3394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część „Dodatkowe informacje” </w:t>
            </w:r>
            <w:r w:rsidRPr="006C0455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 „Uzasadnienia wydatków”</w:t>
            </w:r>
          </w:p>
          <w:p w14:paraId="3371BA8A" w14:textId="4EE40E4F" w:rsidR="005E195F" w:rsidRPr="006B4199" w:rsidRDefault="005E195F" w:rsidP="006B4199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58968076" w14:textId="1E05DD9E" w:rsidR="008B423A" w:rsidRPr="00D26330" w:rsidRDefault="008B423A" w:rsidP="006B4199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 xml:space="preserve">treści załączników do wniosku </w:t>
            </w:r>
            <w:r w:rsidR="005E195F" w:rsidRPr="006B4199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6B4199">
              <w:rPr>
                <w:rFonts w:cstheme="minorHAnsi"/>
                <w:b/>
                <w:bCs/>
                <w:sz w:val="22"/>
                <w:szCs w:val="22"/>
              </w:rPr>
              <w:t>o dofinansowanie projektu</w:t>
            </w:r>
            <w:r w:rsidRPr="00D26330">
              <w:rPr>
                <w:rFonts w:cstheme="minorHAnsi"/>
                <w:b/>
                <w:bCs/>
                <w:sz w:val="22"/>
                <w:szCs w:val="22"/>
              </w:rPr>
              <w:t xml:space="preserve">: </w:t>
            </w:r>
          </w:p>
          <w:p w14:paraId="5AC87C03" w14:textId="3122E744" w:rsidR="008B423A" w:rsidRPr="00D26330" w:rsidRDefault="008B423A" w:rsidP="005E195F">
            <w:pPr>
              <w:pStyle w:val="Akapitzlist"/>
              <w:numPr>
                <w:ilvl w:val="0"/>
                <w:numId w:val="18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D26330">
              <w:rPr>
                <w:rFonts w:cstheme="minorHAnsi"/>
                <w:b/>
                <w:bCs/>
                <w:sz w:val="22"/>
                <w:szCs w:val="22"/>
              </w:rPr>
              <w:t xml:space="preserve">Analiza </w:t>
            </w:r>
            <w:r w:rsidR="00124C5C" w:rsidRPr="00BE64EE">
              <w:rPr>
                <w:rFonts w:cstheme="minorHAnsi"/>
                <w:b/>
                <w:bCs/>
                <w:sz w:val="22"/>
                <w:szCs w:val="22"/>
              </w:rPr>
              <w:t>potrzeb pracodawc</w:t>
            </w:r>
            <w:r w:rsidR="00124C5C">
              <w:rPr>
                <w:rFonts w:cstheme="minorHAnsi"/>
                <w:b/>
                <w:bCs/>
                <w:sz w:val="22"/>
                <w:szCs w:val="22"/>
              </w:rPr>
              <w:t>y</w:t>
            </w:r>
            <w:r w:rsidR="00124C5C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w</w:t>
            </w:r>
            <w:r w:rsidR="00124C5C">
              <w:rPr>
                <w:rFonts w:cstheme="minorHAnsi"/>
                <w:b/>
                <w:bCs/>
                <w:sz w:val="22"/>
                <w:szCs w:val="22"/>
              </w:rPr>
              <w:t xml:space="preserve"> zakresie adaptacyjności do zmian na rynku pracy, wdrażania</w:t>
            </w:r>
            <w:r w:rsidR="00124C5C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elastycznych form zatrudnienia i organizacji pracy</w:t>
            </w:r>
            <w:r w:rsidR="005E195F" w:rsidRPr="00D26330">
              <w:rPr>
                <w:rFonts w:cstheme="minorHAnsi"/>
                <w:b/>
                <w:bCs/>
                <w:sz w:val="22"/>
                <w:szCs w:val="22"/>
              </w:rPr>
              <w:t>;</w:t>
            </w:r>
          </w:p>
          <w:p w14:paraId="15F9226B" w14:textId="701A0E0A" w:rsidR="008B423A" w:rsidRPr="002A674B" w:rsidRDefault="005E195F" w:rsidP="005E195F">
            <w:pPr>
              <w:pStyle w:val="Akapitzlist"/>
              <w:numPr>
                <w:ilvl w:val="0"/>
                <w:numId w:val="18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Budżet pomocniczy – kwoty ryczałtowe.</w:t>
            </w:r>
          </w:p>
          <w:p w14:paraId="6F86EDD1" w14:textId="4B04F6BC" w:rsidR="008B423A" w:rsidRPr="00190446" w:rsidRDefault="008B423A" w:rsidP="008B423A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</w:t>
            </w:r>
            <w:r w:rsidR="00D26330">
              <w:t xml:space="preserve"> </w:t>
            </w:r>
            <w:r w:rsidR="00D26330" w:rsidRPr="00D26330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i/lub załącznik</w:t>
            </w:r>
            <w:r w:rsidR="00D26330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ów</w:t>
            </w:r>
            <w:r w:rsidR="00D26330" w:rsidRPr="00D26330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 wniosku: Analiza </w:t>
            </w:r>
            <w:r w:rsidR="007970E5" w:rsidRPr="007970E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potrzeb pracodawcy w zakresie adaptacyjności do zmian na rynku pracy, wdrażania elastycznych form zatrudnienia i organizacji pracy</w:t>
            </w:r>
            <w:r w:rsidR="00D26330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oraz Budżet pomocniczy – kwoty ryczałtowe,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 zakresie wskazanym w stanowisku negocjacyjnym w</w:t>
            </w:r>
            <w:r w:rsidR="00D26330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odniesieniu do:</w:t>
            </w:r>
          </w:p>
          <w:p w14:paraId="265E692F" w14:textId="763F1793" w:rsidR="008B423A" w:rsidRPr="003321B8" w:rsidRDefault="008B423A" w:rsidP="008B42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 (zgodność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ze stawkami rynkowymi </w:t>
            </w:r>
            <w:r w:rsidR="001F30AB">
              <w:rPr>
                <w:rFonts w:eastAsia="Calibri" w:cstheme="minorHAnsi"/>
                <w:b/>
                <w:sz w:val="22"/>
                <w:szCs w:val="22"/>
              </w:rPr>
              <w:br/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>i specy</w:t>
            </w:r>
            <w:r>
              <w:rPr>
                <w:rFonts w:eastAsia="Calibri" w:cstheme="minorHAnsi"/>
                <w:b/>
                <w:sz w:val="22"/>
                <w:szCs w:val="22"/>
              </w:rPr>
              <w:t>fiką projektu ) oraz efektywności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projektu (zasada uzyskiwania najlepszych efektów z danych nakładów), </w:t>
            </w:r>
          </w:p>
          <w:p w14:paraId="0EF5E61A" w14:textId="61120C43" w:rsidR="008B423A" w:rsidRPr="003321B8" w:rsidRDefault="008B423A" w:rsidP="008B42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kwalifikowalności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(</w:t>
            </w:r>
            <w:r w:rsidRPr="003321B8">
              <w:rPr>
                <w:b/>
                <w:sz w:val="22"/>
                <w:szCs w:val="22"/>
              </w:rPr>
              <w:t xml:space="preserve">w tym </w:t>
            </w:r>
            <w:r w:rsidR="007720A6">
              <w:rPr>
                <w:b/>
                <w:sz w:val="22"/>
                <w:szCs w:val="22"/>
              </w:rPr>
              <w:br/>
            </w:r>
            <w:r w:rsidRPr="003321B8">
              <w:rPr>
                <w:b/>
                <w:sz w:val="22"/>
                <w:szCs w:val="22"/>
              </w:rPr>
              <w:t>w szczególności niezbędność wydatków do</w:t>
            </w:r>
            <w:r>
              <w:rPr>
                <w:b/>
                <w:sz w:val="22"/>
                <w:szCs w:val="22"/>
              </w:rPr>
              <w:t> </w:t>
            </w:r>
            <w:r w:rsidRPr="003321B8">
              <w:rPr>
                <w:b/>
                <w:sz w:val="22"/>
                <w:szCs w:val="22"/>
              </w:rPr>
              <w:t>realizacji projektu i osiągania jego celu)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0A892580" w14:textId="77777777" w:rsidR="008B423A" w:rsidRPr="003321B8" w:rsidRDefault="008B423A" w:rsidP="008B42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uzasadnień wydatków (o ile dotyczy), </w:t>
            </w:r>
          </w:p>
          <w:p w14:paraId="4A705FDD" w14:textId="344E9852" w:rsidR="008B423A" w:rsidRPr="003321B8" w:rsidRDefault="008B423A" w:rsidP="008B42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technicznej 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wypełnienia budżetu projektu, w tym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kosztów pośrednich,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wkładu własnego,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cross-</w:t>
            </w:r>
            <w:proofErr w:type="spellStart"/>
            <w:r w:rsidRPr="003321B8">
              <w:rPr>
                <w:rFonts w:eastAsia="Calibri" w:cstheme="minorHAnsi"/>
                <w:b/>
                <w:sz w:val="22"/>
                <w:szCs w:val="22"/>
              </w:rPr>
              <w:t>financingu</w:t>
            </w:r>
            <w:proofErr w:type="spellEnd"/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</w:t>
            </w:r>
            <w:r w:rsidR="00255731">
              <w:rPr>
                <w:rFonts w:eastAsia="Calibri" w:cstheme="minorHAnsi"/>
                <w:b/>
                <w:sz w:val="22"/>
                <w:szCs w:val="22"/>
              </w:rPr>
              <w:br/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(o ile dotyczy), pomoc publiczna/pomoc de </w:t>
            </w:r>
            <w:proofErr w:type="spellStart"/>
            <w:r w:rsidRPr="003321B8">
              <w:rPr>
                <w:rFonts w:eastAsia="Calibri" w:cstheme="minorHAnsi"/>
                <w:b/>
                <w:sz w:val="22"/>
                <w:szCs w:val="22"/>
              </w:rPr>
              <w:t>minimis</w:t>
            </w:r>
            <w:proofErr w:type="spellEnd"/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(o ile dotyczy),</w:t>
            </w:r>
          </w:p>
          <w:p w14:paraId="541A7C3F" w14:textId="77777777" w:rsidR="008B423A" w:rsidRPr="00190446" w:rsidRDefault="008B423A" w:rsidP="008B423A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238C3E28" w14:textId="61921601" w:rsidR="008B423A" w:rsidRPr="008F1321" w:rsidRDefault="008B423A" w:rsidP="005E195F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strike/>
                <w:color w:val="FF0000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dofinansowanie projektu</w:t>
            </w:r>
            <w:r w:rsidR="005E0018">
              <w:t xml:space="preserve"> </w:t>
            </w:r>
            <w:r w:rsidR="005E0018" w:rsidRPr="005E0018">
              <w:rPr>
                <w:rFonts w:ascii="Calibri" w:hAnsi="Calibri"/>
                <w:b/>
                <w:bCs/>
                <w:sz w:val="22"/>
                <w:szCs w:val="22"/>
              </w:rPr>
              <w:t>i/lub załącznik</w:t>
            </w:r>
            <w:r w:rsidR="005E0018">
              <w:rPr>
                <w:rFonts w:ascii="Calibri" w:hAnsi="Calibri"/>
                <w:b/>
                <w:bCs/>
                <w:sz w:val="22"/>
                <w:szCs w:val="22"/>
              </w:rPr>
              <w:t>ów</w:t>
            </w:r>
            <w:r w:rsidR="005E0018" w:rsidRPr="005E0018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0889CD88" w14:textId="3FCBB81A" w:rsidR="00B309A3" w:rsidRPr="008F1321" w:rsidRDefault="00B309A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7623A5C" w14:textId="3B284EF6" w:rsidR="006D008B" w:rsidRPr="00013731" w:rsidRDefault="00B11C43" w:rsidP="008C339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6D008B" w:rsidRPr="00013731">
              <w:rPr>
                <w:rFonts w:cstheme="minorHAnsi"/>
                <w:sz w:val="22"/>
                <w:szCs w:val="22"/>
              </w:rPr>
              <w:t xml:space="preserve">przedmiotowego kryterium można uzyskać max </w:t>
            </w:r>
            <w:r w:rsidR="00233DFE" w:rsidRPr="00013731">
              <w:rPr>
                <w:rFonts w:cstheme="minorHAnsi"/>
                <w:sz w:val="22"/>
                <w:szCs w:val="22"/>
              </w:rPr>
              <w:t>2</w:t>
            </w:r>
            <w:r w:rsidR="006D008B" w:rsidRPr="00013731">
              <w:rPr>
                <w:rFonts w:cstheme="minorHAnsi"/>
                <w:sz w:val="22"/>
                <w:szCs w:val="22"/>
              </w:rPr>
              <w:t xml:space="preserve">0 </w:t>
            </w:r>
            <w:r w:rsidRPr="0001373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6D008B" w:rsidRPr="00013731">
              <w:rPr>
                <w:rFonts w:cstheme="minorHAnsi"/>
                <w:sz w:val="22"/>
                <w:szCs w:val="22"/>
              </w:rPr>
              <w:t>przedmiotowego kryterium</w:t>
            </w:r>
            <w:r w:rsidRPr="00013731">
              <w:rPr>
                <w:rFonts w:cstheme="minorHAnsi"/>
                <w:sz w:val="22"/>
                <w:szCs w:val="22"/>
              </w:rPr>
              <w:t xml:space="preserve"> należy rozumieć </w:t>
            </w:r>
            <w:r w:rsidR="006D008B" w:rsidRPr="00013731">
              <w:rPr>
                <w:rFonts w:cstheme="minorHAnsi"/>
                <w:sz w:val="22"/>
                <w:szCs w:val="22"/>
              </w:rPr>
              <w:t>uzyskanie c</w:t>
            </w:r>
            <w:r w:rsidRPr="0001373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6D008B" w:rsidRPr="00013731">
              <w:rPr>
                <w:rFonts w:cstheme="minorHAnsi"/>
                <w:sz w:val="22"/>
                <w:szCs w:val="22"/>
              </w:rPr>
              <w:t>danego kryterium tj. 1</w:t>
            </w:r>
            <w:r w:rsidR="00233DFE" w:rsidRPr="00013731">
              <w:rPr>
                <w:rFonts w:cstheme="minorHAnsi"/>
                <w:sz w:val="22"/>
                <w:szCs w:val="22"/>
              </w:rPr>
              <w:t>2</w:t>
            </w:r>
            <w:r w:rsidR="006D008B" w:rsidRPr="00013731">
              <w:rPr>
                <w:rFonts w:cstheme="minorHAnsi"/>
                <w:sz w:val="22"/>
                <w:szCs w:val="22"/>
              </w:rPr>
              <w:t xml:space="preserve"> pkt.</w:t>
            </w:r>
          </w:p>
          <w:p w14:paraId="529F491A" w14:textId="630B4021" w:rsidR="001C7344" w:rsidRPr="00013731" w:rsidRDefault="001C7344" w:rsidP="008C339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69E9C93" w14:textId="6752D097" w:rsidR="003D631A" w:rsidRPr="0001373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kryterium są odrzucane na etapie oceny</w:t>
            </w:r>
            <w:r w:rsidR="00233DFE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formalno-merytorycznej.</w:t>
            </w:r>
          </w:p>
          <w:p w14:paraId="216906B9" w14:textId="2FA6406D" w:rsidR="006D008B" w:rsidRPr="008F1321" w:rsidRDefault="006D008B" w:rsidP="008C339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="00B6044A" w:rsidRPr="00013731">
              <w:rPr>
                <w:rFonts w:cstheme="minorHAnsi"/>
                <w:sz w:val="22"/>
                <w:szCs w:val="22"/>
              </w:rPr>
              <w:t>2</w:t>
            </w:r>
            <w:r w:rsidRPr="00013731">
              <w:rPr>
                <w:rFonts w:cstheme="minorHAnsi"/>
                <w:sz w:val="22"/>
                <w:szCs w:val="22"/>
              </w:rPr>
              <w:t> stopnia, tzn. w przypadku projektów</w:t>
            </w:r>
            <w:r w:rsidRPr="008F1321">
              <w:rPr>
                <w:rFonts w:cstheme="minorHAnsi"/>
                <w:sz w:val="22"/>
                <w:szCs w:val="22"/>
              </w:rPr>
              <w:t xml:space="preserve"> o równej ogólnej liczbie punktów i równej liczbie punktów w kryteri</w:t>
            </w:r>
            <w:r w:rsidR="00B6044A">
              <w:rPr>
                <w:rFonts w:cstheme="minorHAnsi"/>
                <w:sz w:val="22"/>
                <w:szCs w:val="22"/>
              </w:rPr>
              <w:t>um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punktowy</w:t>
            </w:r>
            <w:r w:rsidR="00B6044A" w:rsidRPr="00013731">
              <w:rPr>
                <w:rFonts w:cstheme="minorHAnsi"/>
                <w:sz w:val="22"/>
                <w:szCs w:val="22"/>
              </w:rPr>
              <w:t>m</w:t>
            </w:r>
            <w:r w:rsidRPr="00013731">
              <w:rPr>
                <w:rFonts w:cstheme="minorHAnsi"/>
                <w:sz w:val="22"/>
                <w:szCs w:val="22"/>
              </w:rPr>
              <w:t xml:space="preserve"> nr </w:t>
            </w:r>
            <w:r w:rsidR="00233DFE" w:rsidRPr="00013731">
              <w:rPr>
                <w:rFonts w:cstheme="minorHAnsi"/>
                <w:sz w:val="22"/>
                <w:szCs w:val="22"/>
              </w:rPr>
              <w:t>1</w:t>
            </w:r>
            <w:r w:rsidR="00974DE8" w:rsidRPr="00013731">
              <w:rPr>
                <w:rFonts w:cstheme="minorHAnsi"/>
                <w:sz w:val="22"/>
                <w:szCs w:val="22"/>
              </w:rPr>
              <w:t>,</w:t>
            </w:r>
            <w:r w:rsidRPr="008F132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 przedmiotowym kryterium.</w:t>
            </w:r>
          </w:p>
          <w:p w14:paraId="55E6D9BA" w14:textId="0ACE69B1" w:rsidR="006D008B" w:rsidRPr="008F1321" w:rsidRDefault="006D008B" w:rsidP="008C339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8C3394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8C3394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56394006" w14:textId="7BC24741" w:rsidR="00034901" w:rsidRPr="008F1321" w:rsidRDefault="006D008B" w:rsidP="008C339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8C3394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wniosek o dofinansowanie </w:t>
            </w:r>
            <w:r w:rsidR="008C3394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części dotyczącej</w:t>
            </w:r>
            <w:r w:rsidR="008C3394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C94F60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 przez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negocjacji, </w:t>
            </w:r>
            <w:r w:rsidR="008C3394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ile projekt w ramach oceny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 spełnił wszystkie kryteria lub też został skierowany do negocjacji.</w:t>
            </w:r>
          </w:p>
        </w:tc>
      </w:tr>
      <w:tr w:rsidR="003958E8" w:rsidRPr="008F1321" w14:paraId="37A170F8" w14:textId="77777777" w:rsidTr="006B1F9E">
        <w:tc>
          <w:tcPr>
            <w:tcW w:w="624" w:type="dxa"/>
            <w:gridSpan w:val="2"/>
            <w:shd w:val="clear" w:color="auto" w:fill="FFFFFF" w:themeFill="background1"/>
          </w:tcPr>
          <w:p w14:paraId="320742BF" w14:textId="74B8AE8B" w:rsidR="00034901" w:rsidRPr="008F1321" w:rsidRDefault="009D48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316" w:type="dxa"/>
            <w:gridSpan w:val="3"/>
            <w:shd w:val="clear" w:color="auto" w:fill="FFFFFF" w:themeFill="background1"/>
          </w:tcPr>
          <w:p w14:paraId="5B986955" w14:textId="0046C783" w:rsidR="00034901" w:rsidRPr="008F1321" w:rsidRDefault="009D48FA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Doświadczenie Wnioskodawcy i Partnerów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(o ile dotyczy) w zakresie realizacji projektu.</w:t>
            </w:r>
          </w:p>
        </w:tc>
        <w:tc>
          <w:tcPr>
            <w:tcW w:w="5111" w:type="dxa"/>
            <w:gridSpan w:val="3"/>
            <w:shd w:val="clear" w:color="auto" w:fill="FFFFFF" w:themeFill="background1"/>
          </w:tcPr>
          <w:p w14:paraId="2227D904" w14:textId="7FBC04CA" w:rsidR="009D48FA" w:rsidRPr="008F1321" w:rsidRDefault="009D48FA" w:rsidP="002C4C90">
            <w:pPr>
              <w:autoSpaceDE w:val="0"/>
              <w:autoSpaceDN w:val="0"/>
              <w:adjustRightInd w:val="0"/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>ocenian</w:t>
            </w:r>
            <w:r w:rsidR="00CC3109" w:rsidRPr="008F1321">
              <w:rPr>
                <w:rFonts w:eastAsia="Calibri" w:cstheme="minorHAnsi"/>
                <w:sz w:val="22"/>
                <w:szCs w:val="22"/>
              </w:rPr>
              <w:t>e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będ</w:t>
            </w:r>
            <w:r w:rsidR="00CC3109" w:rsidRPr="008F1321">
              <w:rPr>
                <w:rFonts w:eastAsia="Calibri" w:cstheme="minorHAnsi"/>
                <w:sz w:val="22"/>
                <w:szCs w:val="22"/>
              </w:rPr>
              <w:t>ą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14:paraId="3EB3AAA2" w14:textId="1196382C" w:rsidR="009D48FA" w:rsidRPr="008F1321" w:rsidRDefault="009D48FA" w:rsidP="003277C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38336D98" w14:textId="4BC38097" w:rsidR="00034901" w:rsidRPr="008F1321" w:rsidRDefault="009D48FA" w:rsidP="003277C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opis </w:t>
            </w:r>
            <w:r w:rsidR="00343BD4" w:rsidRPr="008F1321">
              <w:rPr>
                <w:rFonts w:eastAsia="Calibri" w:cstheme="minorHAnsi"/>
                <w:sz w:val="22"/>
                <w:szCs w:val="22"/>
              </w:rPr>
              <w:t xml:space="preserve">i adekwatność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potencjału społecznego Wnioskodawcy i Partnerów (o ile dotyczy). </w:t>
            </w:r>
          </w:p>
          <w:p w14:paraId="31A1086C" w14:textId="079B3FF8" w:rsidR="00C12B90" w:rsidRDefault="00A51B06" w:rsidP="00F475AF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właściwego Regulaminu wyboru projektów (wraz </w:t>
            </w:r>
            <w:r w:rsidR="00F475AF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załącznikami, w tym Instrukcją merytoryczną wypełniania wniosku o dofinansowanie projektu współfinansowanego z EFS+ w ramach  Programu Fundusze Europejskie dla Warmii i Mazur 2021-2027).</w:t>
            </w:r>
          </w:p>
          <w:p w14:paraId="73FAB28C" w14:textId="6F0C0325" w:rsidR="00ED6026" w:rsidRPr="00763D52" w:rsidRDefault="00F475AF" w:rsidP="00ED602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ED6026" w:rsidRPr="009E5E94">
              <w:rPr>
                <w:rFonts w:cs="Calibri"/>
                <w:b/>
                <w:bCs/>
                <w:sz w:val="22"/>
                <w:szCs w:val="22"/>
              </w:rPr>
              <w:t>W ramach kryterium można przyznać następujące punkty:</w:t>
            </w:r>
          </w:p>
          <w:p w14:paraId="647F3500" w14:textId="6EC88D62" w:rsidR="00763D52" w:rsidRPr="009233AF" w:rsidRDefault="006E549D" w:rsidP="009233AF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 w:rsidRPr="009233AF">
              <w:rPr>
                <w:rFonts w:cstheme="minorHAnsi"/>
                <w:b/>
                <w:bCs/>
                <w:sz w:val="22"/>
                <w:szCs w:val="22"/>
              </w:rPr>
              <w:t xml:space="preserve">max </w:t>
            </w:r>
            <w:r w:rsidR="00763D52" w:rsidRPr="009233AF">
              <w:rPr>
                <w:rFonts w:cstheme="minorHAnsi"/>
                <w:b/>
                <w:bCs/>
                <w:sz w:val="22"/>
                <w:szCs w:val="22"/>
              </w:rPr>
              <w:t>6 pkt</w:t>
            </w:r>
            <w:r w:rsidR="00763D52" w:rsidRPr="009233AF">
              <w:rPr>
                <w:sz w:val="22"/>
                <w:szCs w:val="22"/>
              </w:rPr>
              <w:t xml:space="preserve"> – za adekwatność doświadczenia Wnioskodawcy i Partnerów (o ile dotyczy) </w:t>
            </w:r>
            <w:r w:rsidRPr="009233AF">
              <w:rPr>
                <w:sz w:val="22"/>
                <w:szCs w:val="22"/>
              </w:rPr>
              <w:br/>
            </w:r>
            <w:r w:rsidR="00763D52" w:rsidRPr="009233AF">
              <w:rPr>
                <w:sz w:val="22"/>
                <w:szCs w:val="22"/>
              </w:rPr>
              <w:t>w zakresie tematycznym projektu;</w:t>
            </w:r>
          </w:p>
          <w:p w14:paraId="354E7437" w14:textId="0C6D449A" w:rsidR="006E549D" w:rsidRDefault="006E549D" w:rsidP="009233AF">
            <w:pPr>
              <w:pStyle w:val="Akapitzlist"/>
              <w:autoSpaceDE w:val="0"/>
              <w:autoSpaceDN w:val="0"/>
              <w:adjustRightInd w:val="0"/>
              <w:spacing w:before="120"/>
              <w:ind w:left="360"/>
              <w:rPr>
                <w:sz w:val="22"/>
                <w:szCs w:val="22"/>
              </w:rPr>
            </w:pPr>
            <w:r w:rsidRPr="009233AF">
              <w:rPr>
                <w:sz w:val="22"/>
                <w:szCs w:val="22"/>
              </w:rPr>
              <w:t xml:space="preserve">W przedmiotowym naborze zakresem tematycznym jest wsparcie pracodawców we wprowadzaniu elastycznych form zatrudniania, </w:t>
            </w:r>
            <w:r w:rsidRPr="009233AF">
              <w:rPr>
                <w:sz w:val="22"/>
                <w:szCs w:val="22"/>
              </w:rPr>
              <w:br/>
              <w:t>ze szczególnym uwzględnieniem pracy zdalnej.</w:t>
            </w:r>
          </w:p>
          <w:p w14:paraId="56ED8EC0" w14:textId="77777777" w:rsidR="007720A6" w:rsidRPr="00163F35" w:rsidRDefault="007720A6" w:rsidP="009233AF">
            <w:pPr>
              <w:pStyle w:val="Akapitzlist"/>
              <w:autoSpaceDE w:val="0"/>
              <w:autoSpaceDN w:val="0"/>
              <w:adjustRightInd w:val="0"/>
              <w:spacing w:before="120"/>
              <w:ind w:left="360"/>
              <w:rPr>
                <w:rFonts w:cstheme="minorHAnsi"/>
                <w:sz w:val="12"/>
                <w:szCs w:val="12"/>
              </w:rPr>
            </w:pPr>
          </w:p>
          <w:p w14:paraId="680C167A" w14:textId="4FD78FEE" w:rsidR="00ED6026" w:rsidRPr="009233AF" w:rsidRDefault="006E549D" w:rsidP="009233AF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/>
              <w:rPr>
                <w:rFonts w:cstheme="minorHAnsi"/>
                <w:sz w:val="22"/>
                <w:szCs w:val="22"/>
              </w:rPr>
            </w:pPr>
            <w:r w:rsidRPr="009233AF">
              <w:rPr>
                <w:rFonts w:cstheme="minorHAnsi"/>
                <w:b/>
                <w:bCs/>
                <w:sz w:val="22"/>
                <w:szCs w:val="22"/>
              </w:rPr>
              <w:t xml:space="preserve">max </w:t>
            </w:r>
            <w:r w:rsidR="00763D52" w:rsidRPr="009233AF">
              <w:rPr>
                <w:rFonts w:cstheme="minorHAnsi"/>
                <w:b/>
                <w:bCs/>
                <w:sz w:val="22"/>
                <w:szCs w:val="22"/>
              </w:rPr>
              <w:t>12 pkt</w:t>
            </w:r>
            <w:r w:rsidR="00763D52" w:rsidRPr="009233AF">
              <w:rPr>
                <w:rFonts w:cstheme="minorHAnsi"/>
                <w:sz w:val="22"/>
                <w:szCs w:val="22"/>
              </w:rPr>
              <w:t xml:space="preserve"> – za adekwatność doświadczenia Wnioskodawcy i Partnerów (o ile dotyczy) na rzecz grupy docelowej i na określonym terytorium</w:t>
            </w:r>
            <w:r w:rsidR="00A85641" w:rsidRPr="009233AF">
              <w:rPr>
                <w:rFonts w:cstheme="minorHAnsi"/>
                <w:sz w:val="22"/>
                <w:szCs w:val="22"/>
              </w:rPr>
              <w:t>;</w:t>
            </w:r>
          </w:p>
          <w:p w14:paraId="5309C781" w14:textId="728A4E8A" w:rsidR="00264CB3" w:rsidRDefault="00264CB3" w:rsidP="009233AF">
            <w:pPr>
              <w:pStyle w:val="Akapitzlist"/>
              <w:autoSpaceDE w:val="0"/>
              <w:autoSpaceDN w:val="0"/>
              <w:adjustRightInd w:val="0"/>
              <w:spacing w:before="120"/>
              <w:ind w:left="360"/>
              <w:rPr>
                <w:rFonts w:cstheme="minorHAnsi"/>
                <w:sz w:val="22"/>
                <w:szCs w:val="22"/>
              </w:rPr>
            </w:pPr>
            <w:r w:rsidRPr="009233AF">
              <w:rPr>
                <w:rFonts w:cstheme="minorHAnsi"/>
                <w:sz w:val="22"/>
                <w:szCs w:val="22"/>
              </w:rPr>
              <w:t xml:space="preserve">W ramach przedmiotowego naboru Wnioskodawca (lub Partner) obligatoryjnie musi posiadać doświadczenie w 2 aspektach łącznie: na rzecz grupy docelowej i na określonym terytorium. </w:t>
            </w:r>
            <w:r w:rsidR="006E549D" w:rsidRPr="009233AF">
              <w:rPr>
                <w:rFonts w:cstheme="minorHAnsi"/>
                <w:sz w:val="22"/>
                <w:szCs w:val="22"/>
              </w:rPr>
              <w:br/>
            </w:r>
            <w:r w:rsidRPr="009233AF">
              <w:rPr>
                <w:rFonts w:cstheme="minorHAnsi"/>
                <w:sz w:val="22"/>
                <w:szCs w:val="22"/>
              </w:rPr>
              <w:t xml:space="preserve">Za posiadanie doświadczenia w 2 ww. aspektach można uzyskać maksymalnie 12 pkt. Jeżeli Wnioskodawca (lub Partner) nie posiada doświadczenia w obu ww. aspektach łącznie, wniosek uzyska 0 pkt. </w:t>
            </w:r>
          </w:p>
          <w:p w14:paraId="3EF3E876" w14:textId="77777777" w:rsidR="007720A6" w:rsidRPr="00163F35" w:rsidRDefault="007720A6" w:rsidP="009233AF">
            <w:pPr>
              <w:pStyle w:val="Akapitzlist"/>
              <w:autoSpaceDE w:val="0"/>
              <w:autoSpaceDN w:val="0"/>
              <w:adjustRightInd w:val="0"/>
              <w:spacing w:before="120"/>
              <w:ind w:left="360"/>
              <w:rPr>
                <w:rFonts w:cstheme="minorHAnsi"/>
                <w:sz w:val="12"/>
                <w:szCs w:val="12"/>
              </w:rPr>
            </w:pPr>
          </w:p>
          <w:p w14:paraId="4963383A" w14:textId="3A8AB875" w:rsidR="00763D52" w:rsidRPr="009233AF" w:rsidRDefault="006E549D" w:rsidP="009233AF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/>
              <w:rPr>
                <w:rFonts w:cstheme="minorHAnsi"/>
                <w:sz w:val="22"/>
                <w:szCs w:val="22"/>
              </w:rPr>
            </w:pPr>
            <w:r w:rsidRPr="009233AF">
              <w:rPr>
                <w:rFonts w:cstheme="minorHAnsi"/>
                <w:b/>
                <w:bCs/>
                <w:sz w:val="22"/>
                <w:szCs w:val="22"/>
              </w:rPr>
              <w:t xml:space="preserve">max </w:t>
            </w:r>
            <w:r w:rsidR="00763D52" w:rsidRPr="009233AF">
              <w:rPr>
                <w:rFonts w:cstheme="minorHAnsi"/>
                <w:b/>
                <w:bCs/>
                <w:sz w:val="22"/>
                <w:szCs w:val="22"/>
              </w:rPr>
              <w:t>2 pkt</w:t>
            </w:r>
            <w:r w:rsidR="00763D52" w:rsidRPr="009233AF">
              <w:rPr>
                <w:rFonts w:cstheme="minorHAnsi"/>
                <w:sz w:val="22"/>
                <w:szCs w:val="22"/>
              </w:rPr>
              <w:t xml:space="preserve"> – za opis i adekwatność potencjału społecznego Wnioskodawcy i Partnerów</w:t>
            </w:r>
            <w:r w:rsidR="002C5B20" w:rsidRPr="009233AF">
              <w:rPr>
                <w:rFonts w:cstheme="minorHAnsi"/>
                <w:sz w:val="22"/>
                <w:szCs w:val="22"/>
              </w:rPr>
              <w:t xml:space="preserve"> (o ile dotyczy)</w:t>
            </w:r>
            <w:r w:rsidR="00A85641" w:rsidRPr="009233AF">
              <w:rPr>
                <w:rFonts w:cstheme="minorHAnsi"/>
                <w:sz w:val="22"/>
                <w:szCs w:val="22"/>
              </w:rPr>
              <w:t>.</w:t>
            </w:r>
          </w:p>
          <w:p w14:paraId="7E9A331F" w14:textId="77777777" w:rsidR="00403FE2" w:rsidRPr="00403FE2" w:rsidRDefault="005A7D8E" w:rsidP="00403FE2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403FE2" w:rsidRPr="00403FE2">
              <w:rPr>
                <w:rFonts w:cstheme="minorHAnsi"/>
                <w:b/>
                <w:bCs/>
                <w:sz w:val="22"/>
                <w:szCs w:val="22"/>
              </w:rPr>
              <w:t>Kryterium oceniane będzie na podstawie treści wniosku o dofinansowanie projektu:</w:t>
            </w:r>
          </w:p>
          <w:p w14:paraId="7CA83A06" w14:textId="75D18B8C" w:rsidR="00403FE2" w:rsidRPr="00163F35" w:rsidRDefault="00403FE2" w:rsidP="00163F35">
            <w:pPr>
              <w:pStyle w:val="Akapitzlist"/>
              <w:numPr>
                <w:ilvl w:val="0"/>
                <w:numId w:val="32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63F35">
              <w:rPr>
                <w:rFonts w:cstheme="minorHAnsi"/>
                <w:b/>
                <w:bCs/>
                <w:sz w:val="22"/>
                <w:szCs w:val="22"/>
              </w:rPr>
              <w:t xml:space="preserve">część „Potencjał do realizacji projektu” </w:t>
            </w:r>
            <w:r w:rsidRPr="00403FE2">
              <w:sym w:font="Wingdings" w:char="F0E0"/>
            </w:r>
            <w:r w:rsidRPr="00163F35">
              <w:rPr>
                <w:rFonts w:cstheme="minorHAnsi"/>
                <w:b/>
                <w:bCs/>
                <w:sz w:val="22"/>
                <w:szCs w:val="22"/>
              </w:rPr>
              <w:t xml:space="preserve"> pole „Doświadczenie” oraz </w:t>
            </w:r>
          </w:p>
          <w:p w14:paraId="59A816F7" w14:textId="02E372F3" w:rsidR="00403FE2" w:rsidRPr="00403FE2" w:rsidRDefault="00403FE2" w:rsidP="00163F35">
            <w:pPr>
              <w:pStyle w:val="Default"/>
              <w:numPr>
                <w:ilvl w:val="0"/>
                <w:numId w:val="32"/>
              </w:num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3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„Dodatkowe informacje” </w:t>
            </w:r>
            <w:r w:rsidRPr="00403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403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pole „Opis dodatkowy - doświadczenie i potencjał ”.</w:t>
            </w:r>
          </w:p>
          <w:p w14:paraId="6B317CC4" w14:textId="0FAF7855" w:rsidR="00F475AF" w:rsidRPr="00403FE2" w:rsidRDefault="00F475AF" w:rsidP="00403FE2">
            <w:pPr>
              <w:pStyle w:val="Default"/>
              <w:spacing w:before="12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403FE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ION dopuszcza możliwość uzupełnienia lub poprawienia wniosku o dofinansowanie projektu w zakresie wskazanym w stanowisku negocjacyjnym w odniesieniu do:</w:t>
            </w:r>
          </w:p>
          <w:p w14:paraId="648C5DC4" w14:textId="77777777" w:rsidR="00F475AF" w:rsidRPr="003321B8" w:rsidRDefault="00F475AF" w:rsidP="00F475A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403FE2">
              <w:rPr>
                <w:rFonts w:eastAsia="Calibri" w:cstheme="minorHAnsi"/>
                <w:b/>
                <w:sz w:val="22"/>
                <w:szCs w:val="22"/>
              </w:rPr>
              <w:t>adekwatności doświadczenia Wnioskodawcy i Partnerów (o ile dotyczy) do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zakresu realizacji projektu: w zakresie tematycznym, na rzecz grupy docelowej, na określonym terytorium, </w:t>
            </w:r>
          </w:p>
          <w:p w14:paraId="77F61E10" w14:textId="77777777" w:rsidR="00F475AF" w:rsidRPr="003321B8" w:rsidRDefault="00F475AF" w:rsidP="00F475A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potencjału społecznego Wnioskodawcy i Partnerów (o ile dotyczy), </w:t>
            </w:r>
          </w:p>
          <w:p w14:paraId="37EC414D" w14:textId="77777777" w:rsidR="00F475AF" w:rsidRPr="00591876" w:rsidRDefault="00F475AF" w:rsidP="00F475AF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010DDAD1" w14:textId="47767C8D" w:rsidR="00F475AF" w:rsidRPr="008F1321" w:rsidRDefault="00F475AF" w:rsidP="005E289A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</w:t>
            </w:r>
            <w:r w:rsidR="003958E8">
              <w:rPr>
                <w:rFonts w:ascii="Calibri" w:hAnsi="Calibri"/>
                <w:b/>
                <w:bCs/>
                <w:sz w:val="22"/>
                <w:szCs w:val="22"/>
              </w:rPr>
              <w:br/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06461DF1" w14:textId="77777777" w:rsidR="00B309A3" w:rsidRPr="008F1321" w:rsidRDefault="00B309A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0A07751" w14:textId="03AA0723" w:rsidR="00181116" w:rsidRPr="008F1321" w:rsidRDefault="00181116" w:rsidP="003958E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Za spełn</w:t>
            </w:r>
            <w:r w:rsidR="00B11C43" w:rsidRPr="008F1321">
              <w:rPr>
                <w:rFonts w:cstheme="minorHAnsi"/>
                <w:sz w:val="22"/>
                <w:szCs w:val="22"/>
              </w:rPr>
              <w:t xml:space="preserve">ienie </w:t>
            </w:r>
            <w:r w:rsidRPr="008F1321">
              <w:rPr>
                <w:rFonts w:cstheme="minorHAnsi"/>
                <w:sz w:val="22"/>
                <w:szCs w:val="22"/>
              </w:rPr>
              <w:t xml:space="preserve">przedmiotowego kryterium można uzyskać </w:t>
            </w:r>
            <w:r w:rsidRPr="00013731">
              <w:rPr>
                <w:rFonts w:cstheme="minorHAnsi"/>
                <w:sz w:val="22"/>
                <w:szCs w:val="22"/>
              </w:rPr>
              <w:t xml:space="preserve">max </w:t>
            </w:r>
            <w:r w:rsidR="00233DFE" w:rsidRPr="00013731">
              <w:rPr>
                <w:rFonts w:cstheme="minorHAnsi"/>
                <w:sz w:val="22"/>
                <w:szCs w:val="22"/>
              </w:rPr>
              <w:t>2</w:t>
            </w:r>
            <w:r w:rsidR="00B6044A" w:rsidRPr="00013731">
              <w:rPr>
                <w:rFonts w:cstheme="minorHAnsi"/>
                <w:sz w:val="22"/>
                <w:szCs w:val="22"/>
              </w:rPr>
              <w:t>0</w:t>
            </w:r>
            <w:r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="00B11C43" w:rsidRPr="0001373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Pr="00013731">
              <w:rPr>
                <w:rFonts w:cstheme="minorHAnsi"/>
                <w:sz w:val="22"/>
                <w:szCs w:val="22"/>
              </w:rPr>
              <w:t>przedmiot</w:t>
            </w:r>
            <w:r w:rsidR="00B11C43" w:rsidRPr="0001373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Pr="00013731">
              <w:rPr>
                <w:rFonts w:cstheme="minorHAnsi"/>
                <w:sz w:val="22"/>
                <w:szCs w:val="22"/>
              </w:rPr>
              <w:t>uzyskanie c</w:t>
            </w:r>
            <w:r w:rsidR="00B11C43" w:rsidRPr="0001373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Pr="00013731">
              <w:rPr>
                <w:rFonts w:cstheme="minorHAnsi"/>
                <w:sz w:val="22"/>
                <w:szCs w:val="22"/>
              </w:rPr>
              <w:t xml:space="preserve">danego kryterium tj. </w:t>
            </w:r>
            <w:r w:rsidR="00B6044A" w:rsidRPr="00013731">
              <w:rPr>
                <w:rFonts w:cstheme="minorHAnsi"/>
                <w:sz w:val="22"/>
                <w:szCs w:val="22"/>
              </w:rPr>
              <w:t>1</w:t>
            </w:r>
            <w:r w:rsidR="00233DFE" w:rsidRPr="00013731">
              <w:rPr>
                <w:rFonts w:cstheme="minorHAnsi"/>
                <w:sz w:val="22"/>
                <w:szCs w:val="22"/>
              </w:rPr>
              <w:t>2</w:t>
            </w:r>
            <w:r w:rsidRPr="00013731">
              <w:rPr>
                <w:rFonts w:cstheme="minorHAnsi"/>
                <w:sz w:val="22"/>
                <w:szCs w:val="22"/>
              </w:rPr>
              <w:t xml:space="preserve"> pkt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500002FE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A0A63C4" w14:textId="456F0AD9" w:rsidR="001C7344" w:rsidRPr="008F132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8ACA376" w14:textId="452A185C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są odrzucane na etapie oceny</w:t>
            </w:r>
            <w:r w:rsidR="00233DFE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formalno-merytorycznej.</w:t>
            </w:r>
          </w:p>
          <w:p w14:paraId="4994238F" w14:textId="5E775A4E" w:rsidR="003D631A" w:rsidRPr="008F1321" w:rsidRDefault="00233DFE" w:rsidP="003958E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Pr="00013731">
              <w:rPr>
                <w:rFonts w:cstheme="minorHAnsi"/>
                <w:sz w:val="22"/>
                <w:szCs w:val="22"/>
              </w:rPr>
              <w:t>3 stopnia, tzn. w przypadku projektów o równej ogólnej liczbie punktów i równej liczbie punktów w kryterium punktowym nr 1 i 4 wyższe miejsce na liście projektów wybranych</w:t>
            </w:r>
            <w:r w:rsidRPr="008F1321">
              <w:rPr>
                <w:rFonts w:cstheme="minorHAnsi"/>
                <w:sz w:val="22"/>
                <w:szCs w:val="22"/>
              </w:rPr>
              <w:t xml:space="preserve"> do dofinansowania otrzymuje ten, który uzyskał wyższą liczbę punktów w przedmiotowym kryterium.</w:t>
            </w:r>
          </w:p>
          <w:p w14:paraId="6FDC3A6B" w14:textId="2A6BA331" w:rsidR="00181116" w:rsidRPr="008F1321" w:rsidRDefault="00181116" w:rsidP="003958E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3958E8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3958E8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0B903DD9" w14:textId="03B81125" w:rsidR="00034901" w:rsidRPr="008F1321" w:rsidRDefault="00181116" w:rsidP="003958E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3958E8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wniosek o dofinansowanie </w:t>
            </w:r>
            <w:r w:rsidR="003958E8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części dotyczącej</w:t>
            </w:r>
            <w:r w:rsidR="003958E8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spełnienia kryterium w zakresie opisanym w stanowisku negocjacyjnym i określonym</w:t>
            </w:r>
            <w:r w:rsidR="003958E8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 Regulaminie wyboru projekt</w:t>
            </w:r>
            <w:r w:rsidR="008857C6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 przez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B3449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 spełnił wszystkie kryteria lub też został skierowany do negocjacji.</w:t>
            </w:r>
          </w:p>
        </w:tc>
      </w:tr>
      <w:tr w:rsidR="00AB57C8" w:rsidRPr="008F1321" w14:paraId="6A7EF9D4" w14:textId="77777777" w:rsidTr="006B1F9E">
        <w:tc>
          <w:tcPr>
            <w:tcW w:w="624" w:type="dxa"/>
            <w:gridSpan w:val="2"/>
            <w:shd w:val="clear" w:color="auto" w:fill="FFFFFF" w:themeFill="background1"/>
          </w:tcPr>
          <w:p w14:paraId="4777B5D8" w14:textId="5FE1FA03" w:rsidR="00034901" w:rsidRPr="008F1321" w:rsidRDefault="00566CA6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6. </w:t>
            </w:r>
          </w:p>
        </w:tc>
        <w:tc>
          <w:tcPr>
            <w:tcW w:w="4316" w:type="dxa"/>
            <w:gridSpan w:val="3"/>
            <w:shd w:val="clear" w:color="auto" w:fill="FFFFFF" w:themeFill="background1"/>
          </w:tcPr>
          <w:p w14:paraId="4873A3DD" w14:textId="455FEDBB" w:rsidR="00794A6B" w:rsidRPr="008F1321" w:rsidRDefault="00794A6B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Adekwatność potencjału Wnioskodawcy i Partnerów (o ile dotyczy) oraz sposobu</w:t>
            </w:r>
          </w:p>
          <w:p w14:paraId="5687F63C" w14:textId="17623772" w:rsidR="00034901" w:rsidRPr="008F1321" w:rsidRDefault="00794A6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zarządzania projektem.</w:t>
            </w:r>
          </w:p>
        </w:tc>
        <w:tc>
          <w:tcPr>
            <w:tcW w:w="5111" w:type="dxa"/>
            <w:gridSpan w:val="3"/>
            <w:shd w:val="clear" w:color="auto" w:fill="FFFFFF" w:themeFill="background1"/>
          </w:tcPr>
          <w:p w14:paraId="6A4D16C0" w14:textId="696D5F33" w:rsidR="00975A9D" w:rsidRPr="008F1321" w:rsidRDefault="00794A6B" w:rsidP="00975A9D">
            <w:pPr>
              <w:spacing w:before="120" w:line="259" w:lineRule="auto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>ocenian</w:t>
            </w:r>
            <w:r w:rsidR="00D10292" w:rsidRPr="008F1321">
              <w:rPr>
                <w:rFonts w:eastAsia="Calibri" w:cstheme="minorHAnsi"/>
                <w:sz w:val="22"/>
                <w:szCs w:val="22"/>
              </w:rPr>
              <w:t>y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będzie </w:t>
            </w:r>
            <w:r w:rsidR="0029354D" w:rsidRPr="008F1321">
              <w:rPr>
                <w:rFonts w:eastAsia="Calibri" w:cstheme="minorHAnsi"/>
                <w:sz w:val="22"/>
                <w:szCs w:val="22"/>
              </w:rPr>
              <w:t xml:space="preserve">opis sposobu zarządzania projektem oraz </w:t>
            </w:r>
            <w:r w:rsidRPr="008F1321">
              <w:rPr>
                <w:rFonts w:eastAsia="Calibri" w:cstheme="minorHAnsi"/>
                <w:sz w:val="22"/>
                <w:szCs w:val="22"/>
              </w:rPr>
              <w:t>adekwatność potencjału Wnioskodawcy i Partnerów</w:t>
            </w:r>
            <w:r w:rsidR="00975A9D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975A9D" w:rsidRPr="008F1321">
              <w:rPr>
                <w:rFonts w:eastAsia="Calibri" w:cstheme="minorHAnsi"/>
                <w:sz w:val="22"/>
                <w:szCs w:val="22"/>
              </w:rPr>
              <w:t>(o ile dotyczy) do założeń projektu, w tym:</w:t>
            </w:r>
          </w:p>
          <w:p w14:paraId="2A6EBF02" w14:textId="77777777" w:rsidR="00975A9D" w:rsidRPr="008F1321" w:rsidRDefault="00975A9D" w:rsidP="00975A9D">
            <w:pPr>
              <w:pStyle w:val="Akapitzlist"/>
              <w:numPr>
                <w:ilvl w:val="0"/>
                <w:numId w:val="8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sposób zarządzania projektem, </w:t>
            </w:r>
          </w:p>
          <w:p w14:paraId="75A281D8" w14:textId="77777777" w:rsidR="00975A9D" w:rsidRPr="008F1321" w:rsidRDefault="00975A9D" w:rsidP="00975A9D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wkład rzeczowy</w:t>
            </w:r>
            <w:r>
              <w:rPr>
                <w:rFonts w:eastAsia="Calibri" w:cstheme="minorHAnsi"/>
                <w:sz w:val="22"/>
                <w:szCs w:val="22"/>
              </w:rPr>
              <w:t xml:space="preserve"> (niepieniężny)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765C3EAA" w14:textId="77777777" w:rsidR="00975A9D" w:rsidRPr="008F1321" w:rsidRDefault="00975A9D" w:rsidP="00975A9D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własne środki finansowe,</w:t>
            </w:r>
          </w:p>
          <w:p w14:paraId="0A42F2CC" w14:textId="779B6106" w:rsidR="00A6797C" w:rsidRDefault="00975A9D" w:rsidP="00A6797C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potencjał kadrowy </w:t>
            </w:r>
            <w:r w:rsidRPr="00A6797C">
              <w:rPr>
                <w:rFonts w:eastAsia="Calibri" w:cstheme="minorHAnsi"/>
                <w:sz w:val="22"/>
                <w:szCs w:val="22"/>
              </w:rPr>
              <w:t>planowany do wykorzystania w</w:t>
            </w:r>
            <w:r w:rsidR="00A6797C">
              <w:rPr>
                <w:rFonts w:eastAsia="Calibri" w:cstheme="minorHAnsi"/>
                <w:sz w:val="22"/>
                <w:szCs w:val="22"/>
              </w:rPr>
              <w:t> </w:t>
            </w:r>
            <w:r w:rsidRPr="00A6797C">
              <w:rPr>
                <w:rFonts w:eastAsia="Calibri" w:cstheme="minorHAnsi"/>
                <w:sz w:val="22"/>
                <w:szCs w:val="22"/>
              </w:rPr>
              <w:t>ramach projektu.</w:t>
            </w:r>
            <w:r w:rsidR="00D75A2E" w:rsidRPr="00A6797C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257402D6" w14:textId="525E6484" w:rsidR="00427F16" w:rsidRPr="00A6797C" w:rsidRDefault="00975A9D" w:rsidP="00A6797C">
            <w:pPr>
              <w:rPr>
                <w:rFonts w:eastAsia="Calibri" w:cstheme="minorHAnsi"/>
                <w:sz w:val="22"/>
                <w:szCs w:val="22"/>
              </w:rPr>
            </w:pPr>
            <w:r w:rsidRPr="00A6797C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właściwego Regulaminu wyboru projektów (wraz </w:t>
            </w:r>
            <w:r w:rsidR="00427F16" w:rsidRPr="00A6797C">
              <w:rPr>
                <w:rFonts w:cstheme="minorHAnsi"/>
                <w:sz w:val="22"/>
                <w:szCs w:val="22"/>
              </w:rPr>
              <w:br/>
            </w:r>
            <w:r w:rsidRPr="00A6797C">
              <w:rPr>
                <w:rFonts w:cstheme="minorHAnsi"/>
                <w:sz w:val="22"/>
                <w:szCs w:val="22"/>
              </w:rPr>
              <w:t>z załącznikami, w tym Instrukcją merytoryczną wypełniania wniosku o dofinansowanie projektu współfinansowanego z EFS+ w ramach  Programu Fundusze Europejskie dla Warmii i Mazur 2021-2027)</w:t>
            </w:r>
            <w:r w:rsidR="00427F16" w:rsidRPr="00A6797C">
              <w:rPr>
                <w:rFonts w:cstheme="minorHAnsi"/>
                <w:sz w:val="22"/>
                <w:szCs w:val="22"/>
              </w:rPr>
              <w:t>.</w:t>
            </w:r>
          </w:p>
          <w:p w14:paraId="793A0087" w14:textId="6E5C2140" w:rsidR="00DB3C4C" w:rsidRDefault="00DB3C4C" w:rsidP="00427F1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 szczególności: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</w:t>
            </w:r>
            <w:r w:rsidR="004E7A63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sposobu zarządzania projektem”, „Opis wkładu rzeczowego (niepieniężnego)”, „Opis własnych środków finansowanych” oraz „Potencjał kadrowy do realizacji projektu".</w:t>
            </w:r>
          </w:p>
          <w:p w14:paraId="41334164" w14:textId="01A876A6" w:rsidR="00DB3C4C" w:rsidRPr="00190446" w:rsidRDefault="00DB3C4C" w:rsidP="00DB3C4C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</w:t>
            </w:r>
            <w:r w:rsidR="00192D0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br/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 zakresie wskazanym w stanowisku negocjacyjnym w odniesieniu do:</w:t>
            </w:r>
          </w:p>
          <w:p w14:paraId="66606707" w14:textId="77777777" w:rsidR="00DB3C4C" w:rsidRPr="003321B8" w:rsidRDefault="00DB3C4C" w:rsidP="00DB3C4C">
            <w:pPr>
              <w:pStyle w:val="Akapitzlist"/>
              <w:numPr>
                <w:ilvl w:val="0"/>
                <w:numId w:val="8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sposobu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zarządzania projektem, </w:t>
            </w:r>
          </w:p>
          <w:p w14:paraId="1B5D5F3F" w14:textId="502413F5" w:rsidR="00DB3C4C" w:rsidRPr="003321B8" w:rsidRDefault="00DB3C4C" w:rsidP="00DB3C4C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wkład</w:t>
            </w:r>
            <w:r>
              <w:rPr>
                <w:rFonts w:eastAsia="Calibri" w:cstheme="minorHAnsi"/>
                <w:b/>
                <w:sz w:val="22"/>
                <w:szCs w:val="22"/>
              </w:rPr>
              <w:t>u rzeczowego</w:t>
            </w:r>
            <w:r w:rsidR="006A6C4C">
              <w:rPr>
                <w:rFonts w:eastAsia="Calibri" w:cstheme="minorHAnsi"/>
                <w:b/>
                <w:sz w:val="22"/>
                <w:szCs w:val="22"/>
              </w:rPr>
              <w:t xml:space="preserve"> (niepieniężnego)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681BB659" w14:textId="77777777" w:rsidR="00DB3C4C" w:rsidRPr="003321B8" w:rsidRDefault="00DB3C4C" w:rsidP="00DB3C4C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własnych środków finansowych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0A2F5298" w14:textId="77777777" w:rsidR="00DB3C4C" w:rsidRPr="003321B8" w:rsidRDefault="00DB3C4C" w:rsidP="00DB3C4C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potencjał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kadro</w:t>
            </w:r>
            <w:r>
              <w:rPr>
                <w:rFonts w:eastAsia="Calibri" w:cstheme="minorHAnsi"/>
                <w:b/>
                <w:sz w:val="22"/>
                <w:szCs w:val="22"/>
              </w:rPr>
              <w:t>wego,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</w:t>
            </w:r>
          </w:p>
          <w:p w14:paraId="5ABDD0F8" w14:textId="6E8C0769" w:rsidR="00DB3C4C" w:rsidRPr="00336F6F" w:rsidRDefault="00DB3C4C" w:rsidP="00336F6F">
            <w:pPr>
              <w:spacing w:before="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planowan</w:t>
            </w:r>
            <w:r w:rsidR="00336F6F">
              <w:rPr>
                <w:rFonts w:eastAsia="Calibri" w:cstheme="minorHAnsi"/>
                <w:b/>
                <w:sz w:val="22"/>
                <w:szCs w:val="22"/>
              </w:rPr>
              <w:t>ych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do wykorzystania w ramach projektu</w:t>
            </w:r>
            <w:r>
              <w:rPr>
                <w:rFonts w:eastAsia="Calibri" w:cstheme="minorHAnsi"/>
                <w:b/>
                <w:sz w:val="22"/>
                <w:szCs w:val="22"/>
              </w:rPr>
              <w:t>,</w:t>
            </w:r>
            <w:r w:rsidR="00336F6F">
              <w:rPr>
                <w:rFonts w:eastAsia="Calibri" w:cstheme="minorHAnsi"/>
                <w:b/>
                <w:sz w:val="22"/>
                <w:szCs w:val="22"/>
              </w:rPr>
              <w:t xml:space="preserve">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pod warunkiem uzyskania wymaganego minimum punktowego w przedmiotowym kryterium.</w:t>
            </w:r>
          </w:p>
          <w:p w14:paraId="38FE42AD" w14:textId="36DC6292" w:rsidR="00DB3C4C" w:rsidRPr="008F1321" w:rsidRDefault="00DB3C4C" w:rsidP="00336F6F">
            <w:pPr>
              <w:spacing w:before="120" w:after="120"/>
              <w:rPr>
                <w:rFonts w:eastAsia="Calibri"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</w:t>
            </w:r>
            <w:r w:rsidR="00192D05">
              <w:rPr>
                <w:rFonts w:ascii="Calibri" w:hAnsi="Calibri"/>
                <w:b/>
                <w:bCs/>
                <w:sz w:val="22"/>
                <w:szCs w:val="22"/>
              </w:rPr>
              <w:br/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4E500608" w14:textId="77777777" w:rsidR="00B309A3" w:rsidRPr="008F1321" w:rsidRDefault="00B309A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6531C40" w14:textId="576BF3AE" w:rsidR="00881E06" w:rsidRPr="00013731" w:rsidRDefault="00B11C43" w:rsidP="00AB57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881E06" w:rsidRPr="008F1321">
              <w:rPr>
                <w:rFonts w:cstheme="minorHAnsi"/>
                <w:sz w:val="22"/>
                <w:szCs w:val="22"/>
              </w:rPr>
              <w:t xml:space="preserve">przedmiotowego kryterium można uzyskać max </w:t>
            </w:r>
            <w:r w:rsidR="00881E06" w:rsidRPr="00013731">
              <w:rPr>
                <w:rFonts w:cstheme="minorHAnsi"/>
                <w:sz w:val="22"/>
                <w:szCs w:val="22"/>
              </w:rPr>
              <w:t xml:space="preserve">10 </w:t>
            </w:r>
            <w:r w:rsidRPr="0001373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881E06" w:rsidRPr="00013731">
              <w:rPr>
                <w:rFonts w:cstheme="minorHAnsi"/>
                <w:sz w:val="22"/>
                <w:szCs w:val="22"/>
              </w:rPr>
              <w:t>przedmiot</w:t>
            </w:r>
            <w:r w:rsidRPr="0001373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881E06" w:rsidRPr="00013731">
              <w:rPr>
                <w:rFonts w:cstheme="minorHAnsi"/>
                <w:sz w:val="22"/>
                <w:szCs w:val="22"/>
              </w:rPr>
              <w:t>uzyskanie c</w:t>
            </w:r>
            <w:r w:rsidRPr="0001373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881E06" w:rsidRPr="0001373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209C3A4F" w14:textId="6ADA9085" w:rsidR="001C7344" w:rsidRPr="00013731" w:rsidRDefault="001C7344" w:rsidP="00192D0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0FB78F3" w14:textId="581ADA8D" w:rsidR="001C7344" w:rsidRPr="0001373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>kryterium są odrzucane na etapie oceny</w:t>
            </w:r>
            <w:r w:rsidR="00224AE0" w:rsidRPr="00013731">
              <w:rPr>
                <w:rFonts w:cstheme="minorHAnsi"/>
                <w:sz w:val="22"/>
                <w:szCs w:val="22"/>
              </w:rPr>
              <w:t xml:space="preserve"> </w:t>
            </w:r>
            <w:r w:rsidRPr="00013731">
              <w:rPr>
                <w:rFonts w:cstheme="minorHAnsi"/>
                <w:sz w:val="22"/>
                <w:szCs w:val="22"/>
              </w:rPr>
              <w:t>formalno-merytorycznej.</w:t>
            </w:r>
          </w:p>
          <w:p w14:paraId="1650ED54" w14:textId="687C4D24" w:rsidR="00881E06" w:rsidRPr="008F1321" w:rsidRDefault="00881E06" w:rsidP="00192D0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1373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="00224AE0" w:rsidRPr="00013731">
              <w:rPr>
                <w:rFonts w:cstheme="minorHAnsi"/>
                <w:sz w:val="22"/>
                <w:szCs w:val="22"/>
              </w:rPr>
              <w:t>5</w:t>
            </w:r>
            <w:r w:rsidRPr="00013731">
              <w:rPr>
                <w:rFonts w:cstheme="minorHAnsi"/>
                <w:sz w:val="22"/>
                <w:szCs w:val="22"/>
              </w:rPr>
              <w:t xml:space="preserve"> stopnia, tzn. w przypadku projektów o równej ogólnej liczbie punktów i równej liczbie punktów w kryteriach punktowych nr </w:t>
            </w:r>
            <w:r w:rsidR="00224AE0" w:rsidRPr="00013731">
              <w:rPr>
                <w:rFonts w:cstheme="minorHAnsi"/>
                <w:sz w:val="22"/>
                <w:szCs w:val="22"/>
              </w:rPr>
              <w:t>1</w:t>
            </w:r>
            <w:r w:rsidRPr="00013731">
              <w:rPr>
                <w:rFonts w:cstheme="minorHAnsi"/>
                <w:sz w:val="22"/>
                <w:szCs w:val="22"/>
              </w:rPr>
              <w:t xml:space="preserve">, </w:t>
            </w:r>
            <w:r w:rsidR="006C2F87" w:rsidRPr="00013731">
              <w:rPr>
                <w:rFonts w:cstheme="minorHAnsi"/>
                <w:sz w:val="22"/>
                <w:szCs w:val="22"/>
              </w:rPr>
              <w:t>4</w:t>
            </w:r>
            <w:r w:rsidR="00224AE0" w:rsidRPr="00013731">
              <w:rPr>
                <w:rFonts w:cstheme="minorHAnsi"/>
                <w:sz w:val="22"/>
                <w:szCs w:val="22"/>
              </w:rPr>
              <w:t>, 5</w:t>
            </w:r>
            <w:r w:rsidRPr="00013731">
              <w:rPr>
                <w:rFonts w:cstheme="minorHAnsi"/>
                <w:sz w:val="22"/>
                <w:szCs w:val="22"/>
              </w:rPr>
              <w:t xml:space="preserve"> i </w:t>
            </w:r>
            <w:r w:rsidR="00224AE0" w:rsidRPr="00013731">
              <w:rPr>
                <w:rFonts w:cstheme="minorHAnsi"/>
                <w:sz w:val="22"/>
                <w:szCs w:val="22"/>
              </w:rPr>
              <w:t>3</w:t>
            </w:r>
            <w:r w:rsidRPr="0001373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</w:t>
            </w:r>
            <w:r w:rsidRPr="008F1321">
              <w:rPr>
                <w:rFonts w:cstheme="minorHAnsi"/>
                <w:sz w:val="22"/>
                <w:szCs w:val="22"/>
              </w:rPr>
              <w:t xml:space="preserve"> ten, który uzyskał wyższą liczbę punktów w przedmiotowym kryterium.</w:t>
            </w:r>
          </w:p>
          <w:p w14:paraId="7781AEB8" w14:textId="1D464842" w:rsidR="00881E06" w:rsidRPr="008F1321" w:rsidRDefault="00881E06" w:rsidP="00192D0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192D05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192D05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0D50A963" w14:textId="3AF26F66" w:rsidR="00034901" w:rsidRPr="008F1321" w:rsidRDefault="00881E06" w:rsidP="00192D0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192D05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wniosek o dofinansowanie </w:t>
            </w:r>
            <w:r w:rsidR="00192D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części dotyczącej</w:t>
            </w:r>
            <w:r w:rsidR="00192D05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spełnienia kryterium w zakresie opisanym w stanowisku negocjacyjnym i określonym</w:t>
            </w:r>
            <w:r w:rsidR="00192D05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 Regulaminie wyboru projekt</w:t>
            </w:r>
            <w:r w:rsidR="00695249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192D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 przez</w:t>
            </w:r>
            <w:r w:rsidR="00F55934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negocjacji, </w:t>
            </w:r>
            <w:r w:rsidR="00192D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ile projekt w ramach oceny</w:t>
            </w:r>
            <w:r w:rsidR="00F55934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formalno-merytorycznej spełnił wszystkie kryteria lub też został skierowany do negocjacji.</w:t>
            </w:r>
          </w:p>
        </w:tc>
      </w:tr>
      <w:tr w:rsidR="006B1F9E" w:rsidRPr="008F1321" w14:paraId="6A7F6965" w14:textId="77777777" w:rsidTr="006B1F9E">
        <w:trPr>
          <w:gridAfter w:val="1"/>
          <w:wAfter w:w="7" w:type="dxa"/>
        </w:trPr>
        <w:tc>
          <w:tcPr>
            <w:tcW w:w="624" w:type="dxa"/>
            <w:gridSpan w:val="2"/>
            <w:shd w:val="clear" w:color="auto" w:fill="FFFFFF" w:themeFill="background1"/>
          </w:tcPr>
          <w:p w14:paraId="24432311" w14:textId="1507DEFB" w:rsidR="00034901" w:rsidRPr="008F1321" w:rsidRDefault="00160C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309" w:type="dxa"/>
            <w:gridSpan w:val="2"/>
            <w:shd w:val="clear" w:color="auto" w:fill="FFFFFF" w:themeFill="background1"/>
          </w:tcPr>
          <w:p w14:paraId="72EC0F0C" w14:textId="77777777" w:rsidR="00160CFA" w:rsidRPr="008F1321" w:rsidRDefault="00160CFA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Trafność opisanej analizy ryzyka</w:t>
            </w:r>
          </w:p>
          <w:p w14:paraId="3EA50FFA" w14:textId="5B8A3B84" w:rsidR="00034901" w:rsidRPr="008F1321" w:rsidRDefault="00160CFA" w:rsidP="00336F6F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nieosiągnięcia założeń projektu</w:t>
            </w:r>
            <w:r w:rsidR="00F917C4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11" w:type="dxa"/>
            <w:gridSpan w:val="3"/>
            <w:shd w:val="clear" w:color="auto" w:fill="FFFFFF" w:themeFill="background1"/>
          </w:tcPr>
          <w:p w14:paraId="5799E0DC" w14:textId="77777777" w:rsidR="00034901" w:rsidRDefault="001E4E22" w:rsidP="00986864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>
              <w:rPr>
                <w:rFonts w:eastAsia="Calibri" w:cstheme="minorHAnsi"/>
                <w:sz w:val="22"/>
                <w:szCs w:val="22"/>
              </w:rPr>
              <w:t xml:space="preserve">Kryterium dotyczy projektów o wartości ogółem powyżej 5 mln PLN. </w:t>
            </w:r>
          </w:p>
          <w:p w14:paraId="5D62CAA0" w14:textId="1F9FE5A2" w:rsidR="00986864" w:rsidRPr="008F1321" w:rsidRDefault="00986864" w:rsidP="0098686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t xml:space="preserve"> </w:t>
            </w:r>
            <w:r w:rsidRPr="00986864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Kryterium nie dotyczy przedmiotowego naboru.</w:t>
            </w:r>
          </w:p>
        </w:tc>
        <w:tc>
          <w:tcPr>
            <w:tcW w:w="3970" w:type="dxa"/>
            <w:gridSpan w:val="3"/>
            <w:shd w:val="clear" w:color="auto" w:fill="FFFFFF" w:themeFill="background1"/>
          </w:tcPr>
          <w:p w14:paraId="3204500A" w14:textId="5ECFEAAE" w:rsidR="00034901" w:rsidRPr="008F1321" w:rsidRDefault="001E4E22" w:rsidP="0098686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>
              <w:rPr>
                <w:rFonts w:eastAsia="Calibri" w:cstheme="minorHAnsi"/>
                <w:sz w:val="22"/>
                <w:szCs w:val="22"/>
              </w:rPr>
              <w:t>Kryterium nie dotyczy przedmiotowego naboru.</w:t>
            </w:r>
          </w:p>
        </w:tc>
      </w:tr>
    </w:tbl>
    <w:p w14:paraId="69F90B7A" w14:textId="77777777" w:rsidR="00A553CF" w:rsidRPr="008F1321" w:rsidRDefault="00A553CF">
      <w:pPr>
        <w:rPr>
          <w:rFonts w:cstheme="minorHAnsi"/>
          <w:sz w:val="22"/>
          <w:szCs w:val="22"/>
        </w:rPr>
      </w:pPr>
    </w:p>
    <w:tbl>
      <w:tblPr>
        <w:tblStyle w:val="Tabela-Siatka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07"/>
        <w:gridCol w:w="4514"/>
        <w:gridCol w:w="4821"/>
        <w:gridCol w:w="4361"/>
        <w:gridCol w:w="7"/>
      </w:tblGrid>
      <w:tr w:rsidR="00F656E8" w:rsidRPr="008F1321" w14:paraId="108EA101" w14:textId="77777777" w:rsidTr="004A69AD">
        <w:trPr>
          <w:trHeight w:val="567"/>
        </w:trPr>
        <w:tc>
          <w:tcPr>
            <w:tcW w:w="14310" w:type="dxa"/>
            <w:gridSpan w:val="5"/>
            <w:shd w:val="clear" w:color="auto" w:fill="D9D9D9" w:themeFill="background1" w:themeFillShade="D9"/>
            <w:vAlign w:val="center"/>
          </w:tcPr>
          <w:p w14:paraId="2F8EB3A6" w14:textId="77777777" w:rsidR="00F656E8" w:rsidRPr="008F1321" w:rsidRDefault="00F656E8" w:rsidP="004A69AD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KRYTERIA SPECYFICZNE</w:t>
            </w:r>
          </w:p>
        </w:tc>
      </w:tr>
      <w:tr w:rsidR="00F656E8" w:rsidRPr="008F1321" w14:paraId="421E10D5" w14:textId="77777777" w:rsidTr="004A69AD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4AC35198" w14:textId="77777777" w:rsidR="00F656E8" w:rsidRPr="008F1321" w:rsidRDefault="00F656E8" w:rsidP="004A69AD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DOSTĘPU</w:t>
            </w:r>
          </w:p>
        </w:tc>
      </w:tr>
      <w:tr w:rsidR="00F656E8" w:rsidRPr="008F1321" w14:paraId="797BA86D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16788257" w14:textId="77777777" w:rsidR="00F656E8" w:rsidRPr="008F1321" w:rsidRDefault="00F656E8" w:rsidP="004A69AD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14" w:type="dxa"/>
            <w:shd w:val="clear" w:color="auto" w:fill="FFFFFF" w:themeFill="background1"/>
          </w:tcPr>
          <w:p w14:paraId="282CF79C" w14:textId="77777777" w:rsidR="00F656E8" w:rsidRPr="008F1321" w:rsidRDefault="00F656E8" w:rsidP="004A69AD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21" w:type="dxa"/>
            <w:shd w:val="clear" w:color="auto" w:fill="FFFFFF" w:themeFill="background1"/>
          </w:tcPr>
          <w:p w14:paraId="6023D165" w14:textId="77777777" w:rsidR="00F656E8" w:rsidRPr="008F1321" w:rsidRDefault="00F656E8" w:rsidP="004A69AD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61" w:type="dxa"/>
            <w:shd w:val="clear" w:color="auto" w:fill="FFFFFF" w:themeFill="background1"/>
          </w:tcPr>
          <w:p w14:paraId="5924F298" w14:textId="77777777" w:rsidR="00F656E8" w:rsidRPr="008F1321" w:rsidRDefault="00F656E8" w:rsidP="004A69AD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C13E68" w:rsidRPr="008F1321" w14:paraId="1764FB0A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14238B72" w14:textId="38565758" w:rsidR="00C13E68" w:rsidRPr="0089514B" w:rsidRDefault="0089514B" w:rsidP="002A6189">
            <w:pPr>
              <w:spacing w:before="120"/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013731">
              <w:rPr>
                <w:rFonts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4514" w:type="dxa"/>
          </w:tcPr>
          <w:p w14:paraId="32A9627E" w14:textId="65AFE24F" w:rsidR="00C13E68" w:rsidRPr="008F1321" w:rsidRDefault="00C13E68" w:rsidP="00BF305B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F14961">
              <w:rPr>
                <w:rFonts w:cstheme="minorHAnsi"/>
                <w:sz w:val="22"/>
                <w:szCs w:val="22"/>
              </w:rPr>
              <w:t>Okres realizacji projektu wynosi maksymalnie 12 miesięcy i musi zakończyć się nie później niż 31 grudnia 2025 r.</w:t>
            </w:r>
          </w:p>
        </w:tc>
        <w:tc>
          <w:tcPr>
            <w:tcW w:w="4821" w:type="dxa"/>
            <w:shd w:val="clear" w:color="auto" w:fill="FFFFFF" w:themeFill="background1"/>
          </w:tcPr>
          <w:p w14:paraId="02CB60B4" w14:textId="2AA2EFEA" w:rsidR="00245A89" w:rsidRDefault="00C13E68" w:rsidP="00083F8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Wprowadzenie kryterium ma na celu zapewnienie wsparcia </w:t>
            </w:r>
            <w:r>
              <w:rPr>
                <w:rFonts w:cstheme="minorHAnsi"/>
                <w:sz w:val="22"/>
                <w:szCs w:val="22"/>
              </w:rPr>
              <w:t>pracodawcom</w:t>
            </w:r>
            <w:r w:rsidRPr="008F1321">
              <w:rPr>
                <w:rFonts w:cstheme="minorHAnsi"/>
                <w:sz w:val="22"/>
                <w:szCs w:val="22"/>
              </w:rPr>
              <w:t xml:space="preserve"> i ich pracownik</w:t>
            </w:r>
            <w:r>
              <w:rPr>
                <w:rFonts w:cstheme="minorHAnsi"/>
                <w:sz w:val="22"/>
                <w:szCs w:val="22"/>
              </w:rPr>
              <w:t>om</w:t>
            </w:r>
            <w:r w:rsidRPr="008F1321">
              <w:rPr>
                <w:rFonts w:cstheme="minorHAnsi"/>
                <w:sz w:val="22"/>
                <w:szCs w:val="22"/>
              </w:rPr>
              <w:t xml:space="preserve"> zgodnie </w:t>
            </w:r>
            <w:r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zaplanowanym przez IZ harmonogramem</w:t>
            </w:r>
            <w:r>
              <w:rPr>
                <w:rFonts w:cstheme="minorHAnsi"/>
                <w:sz w:val="22"/>
                <w:szCs w:val="22"/>
              </w:rPr>
              <w:t xml:space="preserve"> wdrażania Działania 7.6.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27343997" w14:textId="318CDDFC" w:rsidR="00245A89" w:rsidRPr="008F1321" w:rsidRDefault="00245A89" w:rsidP="00083F8C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A4204C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A4204C">
              <w:rPr>
                <w:b/>
                <w:color w:val="000000"/>
                <w:lang w:eastAsia="pl-PL"/>
              </w:rPr>
              <w:t xml:space="preserve"> </w:t>
            </w:r>
            <w:r w:rsidRPr="0040607B">
              <w:rPr>
                <w:rFonts w:cstheme="minorHAnsi"/>
                <w:b/>
                <w:sz w:val="22"/>
                <w:szCs w:val="22"/>
              </w:rPr>
              <w:t xml:space="preserve">Kryterium </w:t>
            </w:r>
            <w:r w:rsidR="009830BA">
              <w:rPr>
                <w:rFonts w:cstheme="minorHAnsi"/>
                <w:b/>
                <w:sz w:val="22"/>
                <w:szCs w:val="22"/>
              </w:rPr>
              <w:t xml:space="preserve">oceniane </w:t>
            </w:r>
            <w:r w:rsidRPr="0040607B">
              <w:rPr>
                <w:rFonts w:cstheme="minorHAnsi"/>
                <w:b/>
                <w:sz w:val="22"/>
                <w:szCs w:val="22"/>
              </w:rPr>
              <w:t>będzie</w:t>
            </w:r>
            <w:r w:rsidRPr="00A4204C">
              <w:rPr>
                <w:rFonts w:cstheme="minorHAnsi"/>
                <w:sz w:val="22"/>
                <w:szCs w:val="22"/>
              </w:rPr>
              <w:t xml:space="preserve"> </w:t>
            </w:r>
            <w:r w:rsidRPr="00A4204C">
              <w:rPr>
                <w:rFonts w:cstheme="minorHAnsi"/>
                <w:b/>
                <w:sz w:val="22"/>
                <w:szCs w:val="22"/>
              </w:rPr>
              <w:t>na podstawie</w:t>
            </w:r>
            <w:r w:rsidR="00A73149">
              <w:rPr>
                <w:rFonts w:cstheme="minorHAnsi"/>
                <w:b/>
                <w:sz w:val="22"/>
                <w:szCs w:val="22"/>
              </w:rPr>
              <w:t xml:space="preserve"> treści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wniosku o dofinansowanie projektu </w:t>
            </w:r>
            <w:r w:rsidRPr="00A4204C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częś</w:t>
            </w:r>
            <w:r w:rsidR="004E7A63">
              <w:rPr>
                <w:rFonts w:cstheme="minorHAnsi"/>
                <w:b/>
                <w:sz w:val="22"/>
                <w:szCs w:val="22"/>
              </w:rPr>
              <w:t>ć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„Informacje o projekcie” </w:t>
            </w:r>
            <w:r w:rsidRPr="00A4204C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pol</w:t>
            </w:r>
            <w:r w:rsidR="00FE09A5">
              <w:rPr>
                <w:rFonts w:cstheme="minorHAnsi"/>
                <w:b/>
                <w:sz w:val="22"/>
                <w:szCs w:val="22"/>
              </w:rPr>
              <w:t>a: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„Data r</w:t>
            </w:r>
            <w:r>
              <w:rPr>
                <w:rFonts w:cstheme="minorHAnsi"/>
                <w:b/>
                <w:sz w:val="22"/>
                <w:szCs w:val="22"/>
              </w:rPr>
              <w:t xml:space="preserve">ozpoczęcia realizacji projektu” </w:t>
            </w:r>
            <w:r w:rsidR="00FE09A5">
              <w:rPr>
                <w:rFonts w:cstheme="minorHAnsi"/>
                <w:b/>
                <w:sz w:val="22"/>
                <w:szCs w:val="22"/>
              </w:rPr>
              <w:t>oraz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sz w:val="22"/>
                <w:szCs w:val="22"/>
              </w:rPr>
              <w:t>„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Data </w:t>
            </w:r>
            <w:r>
              <w:rPr>
                <w:rFonts w:cstheme="minorHAnsi"/>
                <w:b/>
                <w:sz w:val="22"/>
                <w:szCs w:val="22"/>
              </w:rPr>
              <w:t>zakończenia realizacji projektu”.</w:t>
            </w:r>
          </w:p>
        </w:tc>
        <w:tc>
          <w:tcPr>
            <w:tcW w:w="4361" w:type="dxa"/>
            <w:shd w:val="clear" w:color="auto" w:fill="FFFFFF" w:themeFill="background1"/>
          </w:tcPr>
          <w:p w14:paraId="56C876D9" w14:textId="77777777" w:rsidR="00E93EA6" w:rsidRDefault="00C13E68" w:rsidP="00C13E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54A096F" w14:textId="77777777" w:rsidR="00E93EA6" w:rsidRDefault="00C13E68" w:rsidP="00163F35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19922A14" w14:textId="6E393F9B" w:rsidR="00C13E68" w:rsidRPr="008F1321" w:rsidRDefault="00C13E68" w:rsidP="002A6189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C13E68" w:rsidRPr="008F1321" w14:paraId="7D0968BE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281E0402" w14:textId="3255DDE2" w:rsidR="00C13E68" w:rsidRPr="0089514B" w:rsidRDefault="0089514B" w:rsidP="002A6189">
            <w:pPr>
              <w:spacing w:before="120"/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89514B">
              <w:rPr>
                <w:rFonts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4514" w:type="dxa"/>
          </w:tcPr>
          <w:p w14:paraId="6E913D6C" w14:textId="77777777" w:rsidR="00C13E68" w:rsidRPr="00CC16B0" w:rsidRDefault="00C13E68" w:rsidP="00BF305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77E49">
              <w:rPr>
                <w:rFonts w:cstheme="minorHAnsi"/>
                <w:sz w:val="22"/>
                <w:szCs w:val="22"/>
              </w:rPr>
              <w:t xml:space="preserve">Łączny koszt projektu </w:t>
            </w:r>
            <w:r w:rsidRPr="00CC16B0">
              <w:rPr>
                <w:rFonts w:cstheme="minorHAnsi"/>
                <w:sz w:val="22"/>
                <w:szCs w:val="22"/>
              </w:rPr>
              <w:t>wynosi co najmniej:</w:t>
            </w:r>
          </w:p>
          <w:p w14:paraId="54EE4747" w14:textId="69E85F5C" w:rsidR="00C13E68" w:rsidRPr="00CC16B0" w:rsidRDefault="00C13E68" w:rsidP="00BF305B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CC16B0">
              <w:rPr>
                <w:rFonts w:cstheme="minorHAnsi"/>
                <w:sz w:val="22"/>
                <w:szCs w:val="22"/>
              </w:rPr>
              <w:t>- 250 000,00 PLN -  w przypadku projektu obejmującego wsparciem pracodawcó</w:t>
            </w:r>
            <w:r w:rsidR="00FF5194">
              <w:rPr>
                <w:rFonts w:cstheme="minorHAnsi"/>
                <w:sz w:val="22"/>
                <w:szCs w:val="22"/>
              </w:rPr>
              <w:t>w niebędących przedsiębiorstwami</w:t>
            </w:r>
            <w:r w:rsidRPr="00CC16B0">
              <w:rPr>
                <w:rFonts w:cstheme="minorHAnsi"/>
                <w:sz w:val="22"/>
                <w:szCs w:val="22"/>
              </w:rPr>
              <w:t>;</w:t>
            </w:r>
          </w:p>
          <w:p w14:paraId="228C7D1F" w14:textId="54315020" w:rsidR="00C13E68" w:rsidRPr="008F1321" w:rsidRDefault="00C13E68" w:rsidP="00BF305B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CC16B0">
              <w:rPr>
                <w:rFonts w:cstheme="minorHAnsi"/>
                <w:sz w:val="22"/>
                <w:szCs w:val="22"/>
              </w:rPr>
              <w:t>- 500 000,00 PLN - w przypadku projektu obejmującego wsparciem pracodawców będących MŚP.</w:t>
            </w:r>
          </w:p>
        </w:tc>
        <w:tc>
          <w:tcPr>
            <w:tcW w:w="4821" w:type="dxa"/>
          </w:tcPr>
          <w:p w14:paraId="02DBB398" w14:textId="49885542" w:rsidR="00C13E68" w:rsidRDefault="00C13E68" w:rsidP="000664D8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Określenie</w:t>
            </w:r>
            <w:r w:rsidRPr="00F917C4">
              <w:rPr>
                <w:rFonts w:cstheme="minorHAnsi"/>
                <w:sz w:val="22"/>
                <w:szCs w:val="22"/>
              </w:rPr>
              <w:t xml:space="preserve"> minimalnej wartości </w:t>
            </w:r>
            <w:r w:rsidRPr="007E7592">
              <w:rPr>
                <w:rFonts w:cstheme="minorHAnsi"/>
                <w:sz w:val="22"/>
                <w:szCs w:val="22"/>
              </w:rPr>
              <w:t xml:space="preserve">projektu zabezpieczy osiągnięcie celów </w:t>
            </w:r>
            <w:r>
              <w:rPr>
                <w:rFonts w:cstheme="minorHAnsi"/>
                <w:sz w:val="22"/>
                <w:szCs w:val="22"/>
              </w:rPr>
              <w:t>D</w:t>
            </w:r>
            <w:r w:rsidRPr="007E7592">
              <w:rPr>
                <w:rFonts w:cstheme="minorHAnsi"/>
                <w:sz w:val="22"/>
                <w:szCs w:val="22"/>
              </w:rPr>
              <w:t xml:space="preserve">ziałania </w:t>
            </w:r>
            <w:r w:rsidR="00997BD1">
              <w:rPr>
                <w:rFonts w:cstheme="minorHAnsi"/>
                <w:sz w:val="22"/>
                <w:szCs w:val="22"/>
              </w:rPr>
              <w:t xml:space="preserve">7.6 </w:t>
            </w:r>
            <w:r w:rsidRPr="007E7592">
              <w:rPr>
                <w:rFonts w:cstheme="minorHAnsi"/>
                <w:sz w:val="22"/>
                <w:szCs w:val="22"/>
              </w:rPr>
              <w:t>oraz efektywność udzielanego wsparcia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14:paraId="41858B23" w14:textId="77777777" w:rsidR="00C13E68" w:rsidRPr="008F1321" w:rsidRDefault="00C13E68" w:rsidP="00C13E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2A8D12D" w14:textId="5B2AC1DB" w:rsidR="00C13E68" w:rsidRPr="008F1321" w:rsidRDefault="000664D8" w:rsidP="00C13E68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C8773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C8773F">
              <w:rPr>
                <w:rFonts w:cstheme="minorHAnsi"/>
                <w:sz w:val="22"/>
                <w:szCs w:val="22"/>
              </w:rPr>
              <w:t xml:space="preserve">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Kryterium </w:t>
            </w:r>
            <w:r w:rsidR="004D27F8">
              <w:rPr>
                <w:rFonts w:cstheme="minorHAnsi"/>
                <w:b/>
                <w:bCs/>
                <w:sz w:val="22"/>
                <w:szCs w:val="22"/>
              </w:rPr>
              <w:t xml:space="preserve">oceniane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będzie na podstawie treści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częś</w:t>
            </w:r>
            <w:r w:rsidR="004E7A63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kolumna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Wydatki ogółem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wiersz „Razem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  <w:t>w projekcie”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61" w:type="dxa"/>
          </w:tcPr>
          <w:p w14:paraId="5CDE00DB" w14:textId="77777777" w:rsidR="00C13E68" w:rsidRDefault="00C13E68" w:rsidP="00C13E6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65CCBF3" w14:textId="77777777" w:rsidR="00C13E68" w:rsidRDefault="00C13E68" w:rsidP="00163F35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216D66B1" w14:textId="4BD02C5F" w:rsidR="00C13E68" w:rsidRPr="008F1321" w:rsidRDefault="00C13E68" w:rsidP="002A6189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C13E68" w:rsidRPr="008F1321" w14:paraId="4015918B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6BD7490C" w14:textId="35A21DD6" w:rsidR="00C13E68" w:rsidRPr="0089514B" w:rsidRDefault="0089514B" w:rsidP="002A6189">
            <w:pPr>
              <w:spacing w:before="120"/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89514B">
              <w:rPr>
                <w:rFonts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4514" w:type="dxa"/>
            <w:shd w:val="clear" w:color="auto" w:fill="FFFFFF" w:themeFill="background1"/>
          </w:tcPr>
          <w:p w14:paraId="3D1A4D37" w14:textId="0C43179A" w:rsidR="00C13E68" w:rsidRPr="008F1321" w:rsidRDefault="00C13E68" w:rsidP="00BF305B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Łączny koszt projektu wyrażony w PLN nie przekracza równowartości 200 000,00 EUR.</w:t>
            </w:r>
          </w:p>
        </w:tc>
        <w:tc>
          <w:tcPr>
            <w:tcW w:w="4821" w:type="dxa"/>
            <w:shd w:val="clear" w:color="auto" w:fill="FFFFFF" w:themeFill="background1"/>
          </w:tcPr>
          <w:p w14:paraId="1729281A" w14:textId="13D34A8C" w:rsidR="00C13E68" w:rsidRPr="003F1533" w:rsidRDefault="00C13E68" w:rsidP="00C13E6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 xml:space="preserve">Założenie maksymalnej wartości projektu na poziomie 200 000,00 </w:t>
            </w:r>
            <w:r w:rsidRPr="00D75A2E">
              <w:rPr>
                <w:rFonts w:cstheme="minorHAnsi"/>
                <w:sz w:val="22"/>
                <w:szCs w:val="22"/>
              </w:rPr>
              <w:t xml:space="preserve">EUR </w:t>
            </w:r>
            <w:r w:rsidR="0034628D" w:rsidRPr="00D75A2E">
              <w:rPr>
                <w:rFonts w:cstheme="minorHAnsi"/>
                <w:color w:val="000000" w:themeColor="text1"/>
                <w:sz w:val="22"/>
                <w:szCs w:val="22"/>
              </w:rPr>
              <w:t xml:space="preserve">(tj. </w:t>
            </w:r>
            <w:r w:rsidR="00D75A2E" w:rsidRPr="00D75A2E">
              <w:rPr>
                <w:rFonts w:cstheme="minorHAnsi"/>
                <w:color w:val="000000" w:themeColor="text1"/>
                <w:sz w:val="22"/>
                <w:szCs w:val="22"/>
              </w:rPr>
              <w:t>865 100</w:t>
            </w:r>
            <w:r w:rsidR="0034628D" w:rsidRPr="00D75A2E">
              <w:rPr>
                <w:rFonts w:cstheme="minorHAnsi"/>
                <w:color w:val="000000" w:themeColor="text1"/>
                <w:sz w:val="22"/>
                <w:szCs w:val="22"/>
              </w:rPr>
              <w:t>,00 PLN),</w:t>
            </w:r>
            <w:r w:rsidR="0034628D"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3F1533">
              <w:rPr>
                <w:rFonts w:cstheme="minorHAnsi"/>
                <w:sz w:val="22"/>
                <w:szCs w:val="22"/>
              </w:rPr>
              <w:t xml:space="preserve">umożliwi wsparcie większej liczby </w:t>
            </w:r>
            <w:r>
              <w:rPr>
                <w:rFonts w:cstheme="minorHAnsi"/>
                <w:sz w:val="22"/>
                <w:szCs w:val="22"/>
              </w:rPr>
              <w:t>projektów</w:t>
            </w:r>
            <w:r w:rsidRPr="003F1533">
              <w:rPr>
                <w:rFonts w:cstheme="minorHAnsi"/>
                <w:sz w:val="22"/>
                <w:szCs w:val="22"/>
              </w:rPr>
              <w:t>, a co za tym idzie wpłynie na zdywersyfikowanie oferowanego wsparcia.</w:t>
            </w:r>
          </w:p>
          <w:p w14:paraId="504F5307" w14:textId="430775C3" w:rsidR="00C13E68" w:rsidRPr="003F1533" w:rsidRDefault="00C13E68" w:rsidP="00E474A3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Do przeliczenia łącznego kosztu projektu stosuje się miesięczny obrachunkowy kurs wymiany waluty stosowany przez KE, aktualny na dzień ogłoszenia naboru.</w:t>
            </w:r>
            <w:r w:rsidR="00F85C73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35111A90" w14:textId="579F3B1A" w:rsidR="00C13E68" w:rsidRPr="008F1321" w:rsidRDefault="00BE1063" w:rsidP="00E474A3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C8773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C8773F">
              <w:rPr>
                <w:rFonts w:cstheme="minorHAnsi"/>
                <w:sz w:val="22"/>
                <w:szCs w:val="22"/>
              </w:rPr>
              <w:t xml:space="preserve">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Kryterium </w:t>
            </w:r>
            <w:r w:rsidR="004D27F8">
              <w:rPr>
                <w:rFonts w:cstheme="minorHAnsi"/>
                <w:b/>
                <w:bCs/>
                <w:sz w:val="22"/>
                <w:szCs w:val="22"/>
              </w:rPr>
              <w:t xml:space="preserve">oceniane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będzie na podstawie treści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częś</w:t>
            </w:r>
            <w:r w:rsidR="004E7A63"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kolumna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Wydatki ogółem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wiersz „Razem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  <w:t>w projekcie”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61" w:type="dxa"/>
            <w:shd w:val="clear" w:color="auto" w:fill="FFFFFF" w:themeFill="background1"/>
          </w:tcPr>
          <w:p w14:paraId="3ACA950A" w14:textId="4A391784" w:rsidR="00C13E68" w:rsidRDefault="00C13E68" w:rsidP="009B59D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8C46E1D" w14:textId="77777777" w:rsidR="00C13E68" w:rsidRDefault="00C13E68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6C34C925" w14:textId="7068CAEA" w:rsidR="00C13E68" w:rsidRPr="008F1321" w:rsidRDefault="00C13E68" w:rsidP="00163F35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1D2EEE" w:rsidRPr="008F1321" w14:paraId="555A568A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24A82C6F" w14:textId="1545A3C1" w:rsidR="001D2EEE" w:rsidRDefault="00013731" w:rsidP="002A6189">
            <w:pPr>
              <w:spacing w:before="120"/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4</w:t>
            </w:r>
            <w:r w:rsidR="001D2EEE">
              <w:rPr>
                <w:rFonts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4514" w:type="dxa"/>
          </w:tcPr>
          <w:p w14:paraId="62BD5578" w14:textId="081D5CBA" w:rsidR="001D2EEE" w:rsidRPr="004202CF" w:rsidRDefault="001D2EEE" w:rsidP="00BF305B">
            <w:pPr>
              <w:spacing w:before="120"/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Zaplanowane we wniosku w</w:t>
            </w:r>
            <w:r w:rsidRPr="00427E7C">
              <w:rPr>
                <w:rFonts w:cstheme="minorHAnsi"/>
                <w:sz w:val="22"/>
                <w:szCs w:val="22"/>
              </w:rPr>
              <w:t>sparci</w:t>
            </w:r>
            <w:r>
              <w:rPr>
                <w:rFonts w:cstheme="minorHAnsi"/>
                <w:sz w:val="22"/>
                <w:szCs w:val="22"/>
              </w:rPr>
              <w:t>e pracodawców</w:t>
            </w:r>
            <w:r w:rsidRPr="00427E7C">
              <w:rPr>
                <w:rFonts w:cstheme="minorHAnsi"/>
                <w:sz w:val="22"/>
                <w:szCs w:val="22"/>
              </w:rPr>
              <w:t xml:space="preserve"> we wprowadzaniu elastycznych form zatrudnienia </w:t>
            </w:r>
            <w:r w:rsidR="009105C0">
              <w:rPr>
                <w:rFonts w:cstheme="minorHAnsi"/>
                <w:sz w:val="22"/>
                <w:szCs w:val="22"/>
              </w:rPr>
              <w:t xml:space="preserve">i organizacji pracy </w:t>
            </w:r>
            <w:r w:rsidRPr="00427E7C">
              <w:rPr>
                <w:rFonts w:cstheme="minorHAnsi"/>
                <w:sz w:val="22"/>
                <w:szCs w:val="22"/>
              </w:rPr>
              <w:t>zosta</w:t>
            </w:r>
            <w:r>
              <w:rPr>
                <w:rFonts w:cstheme="minorHAnsi"/>
                <w:sz w:val="22"/>
                <w:szCs w:val="22"/>
              </w:rPr>
              <w:t>ło</w:t>
            </w:r>
            <w:r w:rsidRPr="00427E7C">
              <w:rPr>
                <w:rFonts w:cstheme="minorHAnsi"/>
                <w:sz w:val="22"/>
                <w:szCs w:val="22"/>
              </w:rPr>
              <w:t xml:space="preserve"> poprzedzon</w:t>
            </w:r>
            <w:r>
              <w:rPr>
                <w:rFonts w:cstheme="minorHAnsi"/>
                <w:sz w:val="22"/>
                <w:szCs w:val="22"/>
              </w:rPr>
              <w:t>e</w:t>
            </w:r>
            <w:r w:rsidRPr="00427E7C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analizą</w:t>
            </w:r>
            <w:r w:rsidRPr="00427E7C">
              <w:rPr>
                <w:rFonts w:cstheme="minorHAnsi"/>
                <w:sz w:val="22"/>
                <w:szCs w:val="22"/>
              </w:rPr>
              <w:t xml:space="preserve"> potrzeb.</w:t>
            </w:r>
          </w:p>
        </w:tc>
        <w:tc>
          <w:tcPr>
            <w:tcW w:w="4821" w:type="dxa"/>
          </w:tcPr>
          <w:p w14:paraId="1CB00D1F" w14:textId="2F6B464B" w:rsidR="001D2EEE" w:rsidRDefault="001D2EEE" w:rsidP="00FB00AA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ma na celu zapewnienie aby wsparcie udzielone pracodawcom w ramach projektu było trafne i efektywne</w:t>
            </w:r>
            <w:r w:rsidR="00192373">
              <w:rPr>
                <w:rFonts w:cstheme="minorHAnsi"/>
                <w:sz w:val="22"/>
                <w:szCs w:val="22"/>
              </w:rPr>
              <w:t xml:space="preserve"> oraz dostosowane do potrzeb pracodawcy i specyfiki branży, w której działa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14:paraId="28F41D94" w14:textId="1B4F15ED" w:rsidR="001D2EEE" w:rsidRDefault="001D2EEE" w:rsidP="00FB00AA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 ramach kryterium będzie oceniane, czy </w:t>
            </w:r>
            <w:r w:rsidRPr="00427E7C">
              <w:rPr>
                <w:rFonts w:cstheme="minorHAnsi"/>
                <w:sz w:val="22"/>
                <w:szCs w:val="22"/>
              </w:rPr>
              <w:t xml:space="preserve">Wnioskodawca przed złożeniem wniosku </w:t>
            </w:r>
            <w:r w:rsidR="003406C4">
              <w:rPr>
                <w:rFonts w:cstheme="minorHAnsi"/>
                <w:sz w:val="22"/>
                <w:szCs w:val="22"/>
              </w:rPr>
              <w:br/>
            </w:r>
            <w:r w:rsidRPr="00427E7C">
              <w:rPr>
                <w:rFonts w:cstheme="minorHAnsi"/>
                <w:sz w:val="22"/>
                <w:szCs w:val="22"/>
              </w:rPr>
              <w:t>o dofinansowanie projektu przeprowadzi</w:t>
            </w:r>
            <w:r>
              <w:rPr>
                <w:rFonts w:cstheme="minorHAnsi"/>
                <w:sz w:val="22"/>
                <w:szCs w:val="22"/>
              </w:rPr>
              <w:t>ł</w:t>
            </w:r>
            <w:r w:rsidRPr="00427E7C">
              <w:rPr>
                <w:rFonts w:cstheme="minorHAnsi"/>
                <w:sz w:val="22"/>
                <w:szCs w:val="22"/>
              </w:rPr>
              <w:t xml:space="preserve"> analiz</w:t>
            </w:r>
            <w:r>
              <w:rPr>
                <w:rFonts w:cstheme="minorHAnsi"/>
                <w:sz w:val="22"/>
                <w:szCs w:val="22"/>
              </w:rPr>
              <w:t>ę</w:t>
            </w:r>
            <w:r w:rsidRPr="00427E7C">
              <w:rPr>
                <w:rFonts w:cstheme="minorHAnsi"/>
                <w:sz w:val="22"/>
                <w:szCs w:val="22"/>
              </w:rPr>
              <w:t xml:space="preserve"> potrzeb pracodawców, których obejmuje wsparciem w projekcie. </w:t>
            </w:r>
            <w:r>
              <w:rPr>
                <w:rFonts w:cstheme="minorHAnsi"/>
                <w:sz w:val="22"/>
                <w:szCs w:val="22"/>
              </w:rPr>
              <w:t>Zostanie to ustalone poprzez weryfikację, czy analiza:</w:t>
            </w:r>
            <w:r w:rsidR="00BF5C35">
              <w:rPr>
                <w:rFonts w:cstheme="minorHAnsi"/>
                <w:sz w:val="22"/>
                <w:szCs w:val="22"/>
              </w:rPr>
              <w:t xml:space="preserve"> </w:t>
            </w:r>
            <w:r w:rsidR="00BF5C35">
              <w:rPr>
                <w:szCs w:val="22"/>
              </w:rPr>
              <w:t xml:space="preserve"> </w:t>
            </w:r>
          </w:p>
          <w:p w14:paraId="381F7CE6" w14:textId="77777777" w:rsidR="001D2EEE" w:rsidRDefault="001D2EEE" w:rsidP="001D2EEE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- </w:t>
            </w:r>
            <w:r w:rsidRPr="00427E7C">
              <w:rPr>
                <w:rFonts w:cstheme="minorHAnsi"/>
                <w:sz w:val="22"/>
                <w:szCs w:val="22"/>
              </w:rPr>
              <w:t>stanowi załącznik do wniosku o dofinansowanie projektu</w:t>
            </w:r>
            <w:r>
              <w:rPr>
                <w:rFonts w:cstheme="minorHAnsi"/>
                <w:sz w:val="22"/>
                <w:szCs w:val="22"/>
              </w:rPr>
              <w:t>;</w:t>
            </w:r>
          </w:p>
          <w:p w14:paraId="2B075DFF" w14:textId="4408E10A" w:rsidR="001D2EEE" w:rsidRPr="00427E7C" w:rsidRDefault="001D2EEE" w:rsidP="001D2EEE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- jest sporządzona zgodnie z </w:t>
            </w:r>
            <w:r w:rsidRPr="00427E7C">
              <w:rPr>
                <w:rFonts w:cstheme="minorHAnsi"/>
                <w:sz w:val="22"/>
                <w:szCs w:val="22"/>
              </w:rPr>
              <w:t>minimaln</w:t>
            </w:r>
            <w:r>
              <w:rPr>
                <w:rFonts w:cstheme="minorHAnsi"/>
                <w:sz w:val="22"/>
                <w:szCs w:val="22"/>
              </w:rPr>
              <w:t>ym</w:t>
            </w:r>
            <w:r w:rsidRPr="00427E7C">
              <w:rPr>
                <w:rFonts w:cstheme="minorHAnsi"/>
                <w:sz w:val="22"/>
                <w:szCs w:val="22"/>
              </w:rPr>
              <w:t xml:space="preserve"> wzor</w:t>
            </w:r>
            <w:r>
              <w:rPr>
                <w:rFonts w:cstheme="minorHAnsi"/>
                <w:sz w:val="22"/>
                <w:szCs w:val="22"/>
              </w:rPr>
              <w:t>em</w:t>
            </w:r>
            <w:r w:rsidRPr="00427E7C">
              <w:rPr>
                <w:rFonts w:cstheme="minorHAnsi"/>
                <w:sz w:val="22"/>
                <w:szCs w:val="22"/>
              </w:rPr>
              <w:t xml:space="preserve"> stanowiąc</w:t>
            </w:r>
            <w:r>
              <w:rPr>
                <w:rFonts w:cstheme="minorHAnsi"/>
                <w:sz w:val="22"/>
                <w:szCs w:val="22"/>
              </w:rPr>
              <w:t xml:space="preserve">ym </w:t>
            </w:r>
            <w:r w:rsidRPr="00427E7C">
              <w:rPr>
                <w:rFonts w:cstheme="minorHAnsi"/>
                <w:sz w:val="22"/>
                <w:szCs w:val="22"/>
              </w:rPr>
              <w:t>załącznik do Regulaminu wyboru projektów</w:t>
            </w:r>
            <w:r>
              <w:rPr>
                <w:rFonts w:cstheme="minorHAnsi"/>
                <w:sz w:val="22"/>
                <w:szCs w:val="22"/>
              </w:rPr>
              <w:t xml:space="preserve"> i </w:t>
            </w:r>
            <w:r w:rsidRPr="00C16303">
              <w:rPr>
                <w:rFonts w:cstheme="minorHAnsi"/>
                <w:sz w:val="22"/>
                <w:szCs w:val="22"/>
              </w:rPr>
              <w:t xml:space="preserve">musi </w:t>
            </w:r>
            <w:r>
              <w:rPr>
                <w:rFonts w:cstheme="minorHAnsi"/>
                <w:sz w:val="22"/>
                <w:szCs w:val="22"/>
              </w:rPr>
              <w:t>uwzględniać</w:t>
            </w:r>
            <w:r w:rsidRPr="00C16303">
              <w:rPr>
                <w:rFonts w:cstheme="minorHAnsi"/>
                <w:sz w:val="22"/>
                <w:szCs w:val="22"/>
              </w:rPr>
              <w:t xml:space="preserve"> wyłącznie zakres wsparcia możliw</w:t>
            </w:r>
            <w:r>
              <w:rPr>
                <w:rFonts w:cstheme="minorHAnsi"/>
                <w:sz w:val="22"/>
                <w:szCs w:val="22"/>
              </w:rPr>
              <w:t>y</w:t>
            </w:r>
            <w:r w:rsidRPr="00C16303">
              <w:rPr>
                <w:rFonts w:cstheme="minorHAnsi"/>
                <w:sz w:val="22"/>
                <w:szCs w:val="22"/>
              </w:rPr>
              <w:t xml:space="preserve"> do realizacji w ramach naboru, </w:t>
            </w:r>
            <w:r w:rsidR="003406C4">
              <w:rPr>
                <w:rFonts w:cstheme="minorHAnsi"/>
                <w:sz w:val="22"/>
                <w:szCs w:val="22"/>
              </w:rPr>
              <w:br/>
            </w:r>
            <w:r w:rsidRPr="00C16303">
              <w:rPr>
                <w:rFonts w:cstheme="minorHAnsi"/>
                <w:sz w:val="22"/>
                <w:szCs w:val="22"/>
              </w:rPr>
              <w:t>tj. możliwoś</w:t>
            </w:r>
            <w:r>
              <w:rPr>
                <w:rFonts w:cstheme="minorHAnsi"/>
                <w:sz w:val="22"/>
                <w:szCs w:val="22"/>
              </w:rPr>
              <w:t>ć</w:t>
            </w:r>
            <w:r w:rsidRPr="00C16303">
              <w:rPr>
                <w:rFonts w:cstheme="minorHAnsi"/>
                <w:sz w:val="22"/>
                <w:szCs w:val="22"/>
              </w:rPr>
              <w:t xml:space="preserve"> wdrożenia alternatywnych sposobów świadczenia pracy u danego pracodawcy, potrzeb</w:t>
            </w:r>
            <w:r>
              <w:rPr>
                <w:rFonts w:cstheme="minorHAnsi"/>
                <w:sz w:val="22"/>
                <w:szCs w:val="22"/>
              </w:rPr>
              <w:t>y</w:t>
            </w:r>
            <w:r w:rsidRPr="00C16303">
              <w:rPr>
                <w:rFonts w:cstheme="minorHAnsi"/>
                <w:sz w:val="22"/>
                <w:szCs w:val="22"/>
              </w:rPr>
              <w:t xml:space="preserve"> doradczo-szkoleniow</w:t>
            </w:r>
            <w:r>
              <w:rPr>
                <w:rFonts w:cstheme="minorHAnsi"/>
                <w:sz w:val="22"/>
                <w:szCs w:val="22"/>
              </w:rPr>
              <w:t>e</w:t>
            </w:r>
            <w:r w:rsidRPr="00C16303">
              <w:rPr>
                <w:rFonts w:cstheme="minorHAnsi"/>
                <w:sz w:val="22"/>
                <w:szCs w:val="22"/>
              </w:rPr>
              <w:t xml:space="preserve"> oraz potrzeb</w:t>
            </w:r>
            <w:r>
              <w:rPr>
                <w:rFonts w:cstheme="minorHAnsi"/>
                <w:sz w:val="22"/>
                <w:szCs w:val="22"/>
              </w:rPr>
              <w:t>y</w:t>
            </w:r>
            <w:r w:rsidRPr="00C16303">
              <w:rPr>
                <w:rFonts w:cstheme="minorHAnsi"/>
                <w:sz w:val="22"/>
                <w:szCs w:val="22"/>
              </w:rPr>
              <w:t xml:space="preserve"> dostosowania technicznego i technologicznego miejsca pracy;</w:t>
            </w:r>
          </w:p>
          <w:p w14:paraId="54ADBC54" w14:textId="77777777" w:rsidR="001D2EEE" w:rsidRDefault="001D2EEE" w:rsidP="001D2EEE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- jest</w:t>
            </w:r>
            <w:r w:rsidRPr="00427E7C">
              <w:rPr>
                <w:rFonts w:cstheme="minorHAnsi"/>
                <w:sz w:val="22"/>
                <w:szCs w:val="22"/>
              </w:rPr>
              <w:t xml:space="preserve"> sporządzon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427E7C">
              <w:rPr>
                <w:rFonts w:cstheme="minorHAnsi"/>
                <w:sz w:val="22"/>
                <w:szCs w:val="22"/>
              </w:rPr>
              <w:t xml:space="preserve"> oddzielnie dla każdego pracodawcy</w:t>
            </w:r>
            <w:r>
              <w:rPr>
                <w:rFonts w:cstheme="minorHAnsi"/>
                <w:sz w:val="22"/>
                <w:szCs w:val="22"/>
              </w:rPr>
              <w:t>;</w:t>
            </w:r>
          </w:p>
          <w:p w14:paraId="281EC14D" w14:textId="2884287D" w:rsidR="001D2EEE" w:rsidRDefault="001D2EEE" w:rsidP="001D2EEE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- jest</w:t>
            </w:r>
            <w:r w:rsidRPr="00BA7323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zatwierdzona</w:t>
            </w:r>
            <w:r w:rsidRPr="00BA7323">
              <w:rPr>
                <w:rFonts w:cstheme="minorHAnsi"/>
                <w:sz w:val="22"/>
                <w:szCs w:val="22"/>
              </w:rPr>
              <w:t xml:space="preserve"> przez pracodawcę.</w:t>
            </w:r>
            <w:r>
              <w:rPr>
                <w:rFonts w:cstheme="minorHAnsi"/>
                <w:sz w:val="22"/>
                <w:szCs w:val="22"/>
              </w:rPr>
              <w:t xml:space="preserve"> Zatwierdzenie analizy potrzeb jest równoznaczne </w:t>
            </w:r>
            <w:r w:rsidR="004D74D7">
              <w:rPr>
                <w:rFonts w:cstheme="minorHAnsi"/>
                <w:sz w:val="22"/>
                <w:szCs w:val="22"/>
              </w:rPr>
              <w:br/>
            </w:r>
            <w:r>
              <w:rPr>
                <w:rFonts w:cstheme="minorHAnsi"/>
                <w:sz w:val="22"/>
                <w:szCs w:val="22"/>
              </w:rPr>
              <w:t>z deklaracją udziału w projekcie.</w:t>
            </w:r>
          </w:p>
          <w:p w14:paraId="4411EC1B" w14:textId="08D24D21" w:rsidR="001D2EEE" w:rsidRDefault="001D2EEE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Treść analizy potrzeb będzie oceniana w ramach kryterium </w:t>
            </w:r>
            <w:r w:rsidR="00EB1567">
              <w:rPr>
                <w:rFonts w:cstheme="minorHAnsi"/>
                <w:sz w:val="22"/>
                <w:szCs w:val="22"/>
              </w:rPr>
              <w:t xml:space="preserve">ogólnego zerojedynkowego nr 12, kryteriów </w:t>
            </w:r>
            <w:r>
              <w:rPr>
                <w:rFonts w:cstheme="minorHAnsi"/>
                <w:sz w:val="22"/>
                <w:szCs w:val="22"/>
              </w:rPr>
              <w:t>ogóln</w:t>
            </w:r>
            <w:r w:rsidR="00EB1567">
              <w:rPr>
                <w:rFonts w:cstheme="minorHAnsi"/>
                <w:sz w:val="22"/>
                <w:szCs w:val="22"/>
              </w:rPr>
              <w:t>ych</w:t>
            </w:r>
            <w:r>
              <w:rPr>
                <w:rFonts w:cstheme="minorHAnsi"/>
                <w:sz w:val="22"/>
                <w:szCs w:val="22"/>
              </w:rPr>
              <w:t xml:space="preserve"> punktow</w:t>
            </w:r>
            <w:r w:rsidR="00EB1567">
              <w:rPr>
                <w:rFonts w:cstheme="minorHAnsi"/>
                <w:sz w:val="22"/>
                <w:szCs w:val="22"/>
              </w:rPr>
              <w:t>ych</w:t>
            </w:r>
            <w:r>
              <w:rPr>
                <w:rFonts w:cstheme="minorHAnsi"/>
                <w:sz w:val="22"/>
                <w:szCs w:val="22"/>
              </w:rPr>
              <w:t xml:space="preserve"> nr 1</w:t>
            </w:r>
            <w:r w:rsidR="004D74D7">
              <w:rPr>
                <w:rFonts w:cstheme="minorHAnsi"/>
                <w:sz w:val="22"/>
                <w:szCs w:val="22"/>
              </w:rPr>
              <w:t>, 2, 3 i 4</w:t>
            </w:r>
            <w:r w:rsidR="00EB1567">
              <w:rPr>
                <w:rFonts w:cstheme="minorHAnsi"/>
                <w:sz w:val="22"/>
                <w:szCs w:val="22"/>
              </w:rPr>
              <w:t xml:space="preserve"> oraz kryterium specyficznego dostępu nr 5.</w:t>
            </w:r>
          </w:p>
          <w:p w14:paraId="63C290DB" w14:textId="19B7DAA8" w:rsidR="00372573" w:rsidRDefault="00810871" w:rsidP="00372573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37257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72573">
              <w:rPr>
                <w:rFonts w:cstheme="minorHAnsi"/>
                <w:sz w:val="22"/>
                <w:szCs w:val="22"/>
              </w:rPr>
              <w:t xml:space="preserve"> 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 xml:space="preserve">Kryterium </w:t>
            </w:r>
            <w:r w:rsidR="009830BA">
              <w:rPr>
                <w:rFonts w:cstheme="minorHAnsi"/>
                <w:b/>
                <w:bCs/>
                <w:sz w:val="22"/>
                <w:szCs w:val="22"/>
              </w:rPr>
              <w:t>oceniane będzie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1D2EEE" w:rsidRPr="00372573">
              <w:rPr>
                <w:rFonts w:cstheme="minorHAnsi"/>
                <w:b/>
                <w:bCs/>
                <w:sz w:val="22"/>
                <w:szCs w:val="22"/>
              </w:rPr>
              <w:t xml:space="preserve">na podstawie załącznika/załączników do wniosku 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="001D2EEE" w:rsidRPr="00372573">
              <w:rPr>
                <w:rFonts w:cstheme="minorHAnsi"/>
                <w:b/>
                <w:bCs/>
                <w:sz w:val="22"/>
                <w:szCs w:val="22"/>
              </w:rPr>
              <w:t>o dofinansowanie projektu</w:t>
            </w:r>
            <w:r w:rsidR="00372573" w:rsidRPr="00372573">
              <w:rPr>
                <w:rFonts w:cstheme="minorHAnsi"/>
                <w:b/>
                <w:bCs/>
                <w:sz w:val="22"/>
                <w:szCs w:val="22"/>
              </w:rPr>
              <w:t>:</w:t>
            </w:r>
            <w:r w:rsidR="00372573" w:rsidRPr="00EB1567">
              <w:rPr>
                <w:rFonts w:cstheme="minorHAnsi"/>
                <w:b/>
                <w:bCs/>
                <w:sz w:val="22"/>
                <w:szCs w:val="22"/>
              </w:rPr>
              <w:t xml:space="preserve"> Analiza </w:t>
            </w:r>
            <w:r w:rsidR="00763188" w:rsidRPr="00BE64EE">
              <w:rPr>
                <w:rFonts w:cstheme="minorHAnsi"/>
                <w:b/>
                <w:bCs/>
                <w:sz w:val="22"/>
                <w:szCs w:val="22"/>
              </w:rPr>
              <w:t>potrzeb pracodawc</w:t>
            </w:r>
            <w:r w:rsidR="00763188">
              <w:rPr>
                <w:rFonts w:cstheme="minorHAnsi"/>
                <w:b/>
                <w:bCs/>
                <w:sz w:val="22"/>
                <w:szCs w:val="22"/>
              </w:rPr>
              <w:t>y</w:t>
            </w:r>
            <w:r w:rsidR="00763188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w</w:t>
            </w:r>
            <w:r w:rsidR="00763188">
              <w:rPr>
                <w:rFonts w:cstheme="minorHAnsi"/>
                <w:b/>
                <w:bCs/>
                <w:sz w:val="22"/>
                <w:szCs w:val="22"/>
              </w:rPr>
              <w:t xml:space="preserve"> zakresie adaptacyjności do zmian na rynku pracy, wdrażania</w:t>
            </w:r>
            <w:r w:rsidR="00763188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elastycznych form zatrudnienia i organizacji pracy</w:t>
            </w:r>
            <w:r w:rsidR="00372573" w:rsidRPr="00EB1567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37F01EC8" w14:textId="77777777" w:rsidR="00BD4B6E" w:rsidRDefault="00860B05" w:rsidP="00BD4B6E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 przypadku gdy</w:t>
            </w:r>
            <w:r w:rsidR="00BD4B6E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: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14:paraId="4982A990" w14:textId="1EBB18B0" w:rsidR="00944264" w:rsidRDefault="00BD4B6E" w:rsidP="00BD4B6E">
            <w:pPr>
              <w:pStyle w:val="Default"/>
              <w:numPr>
                <w:ilvl w:val="0"/>
                <w:numId w:val="26"/>
              </w:num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BD4B6E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do wniosku o dofinansowanie projektu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860B0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nie zostaną załączone </w:t>
            </w:r>
            <w:r w:rsidR="00944264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ww. </w:t>
            </w:r>
            <w:r w:rsidR="00860B0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analizy</w:t>
            </w:r>
            <w:r w:rsidR="00944264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,</w:t>
            </w:r>
          </w:p>
          <w:p w14:paraId="2708C9EC" w14:textId="203834EF" w:rsidR="00944264" w:rsidRDefault="00944264" w:rsidP="00944264">
            <w:pPr>
              <w:pStyle w:val="Default"/>
              <w:numPr>
                <w:ilvl w:val="0"/>
                <w:numId w:val="24"/>
              </w:num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analizy nie zostaną </w:t>
            </w:r>
            <w:r w:rsidR="00860B0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sporządzone dla każdego pracodawcy planowanego do objęcia wsparciem w ramach projektu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,</w:t>
            </w:r>
          </w:p>
          <w:p w14:paraId="4A76A5EF" w14:textId="39C54F85" w:rsidR="00944264" w:rsidRDefault="00944264" w:rsidP="00944264">
            <w:pPr>
              <w:pStyle w:val="Default"/>
              <w:numPr>
                <w:ilvl w:val="0"/>
                <w:numId w:val="24"/>
              </w:num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analizy nie zostaną sporządzone </w:t>
            </w:r>
            <w:r w:rsidR="00860B0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zgodn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</w:t>
            </w:r>
            <w:r w:rsidR="00860B0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e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br/>
            </w:r>
            <w:r w:rsidR="00860B0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 minimalnym wzorem stanowiącym załącznik </w:t>
            </w:r>
            <w:r w:rsidR="00860B05" w:rsidRPr="00D75A2E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nr </w:t>
            </w:r>
            <w:r w:rsidR="00D75A2E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6</w:t>
            </w:r>
            <w:r w:rsidR="00860B0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 Regulaminu wyboru projektów</w:t>
            </w:r>
            <w:r w:rsidR="00C32DAD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,</w:t>
            </w:r>
          </w:p>
          <w:p w14:paraId="70BAE072" w14:textId="2A48EB46" w:rsidR="00860B05" w:rsidRDefault="00C32DAD" w:rsidP="00944264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wówczas przedmiotowe kryterium zostanie uznane za niespełnione, bez możliwości uzupełnienia lub poprawienia na etapie negocjacji.</w:t>
            </w:r>
          </w:p>
          <w:p w14:paraId="5E48E8F9" w14:textId="5DCAC381" w:rsidR="00905054" w:rsidRPr="00591876" w:rsidRDefault="00905054" w:rsidP="00A82777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załącznika/załączników do wniosku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o dofinansowanie projektu </w:t>
            </w:r>
            <w:r w:rsidR="00860B0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wyłącznie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zakresie </w:t>
            </w:r>
            <w:r w:rsidR="00A82777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braków formalno-technicznych (np. brak podpis</w:t>
            </w:r>
            <w:r w:rsidR="00860B05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ów)</w:t>
            </w:r>
            <w:r w:rsidR="00837820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oraz w przypadku niespójności pomiędzy zapisami wniosku o dofinansowanie projektu i ww. </w:t>
            </w:r>
            <w:r w:rsidR="00146294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A</w:t>
            </w:r>
            <w:r w:rsidR="00837820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nalizy.</w:t>
            </w:r>
          </w:p>
          <w:p w14:paraId="1484D0CF" w14:textId="1614041E" w:rsidR="00A77A41" w:rsidRPr="00E20456" w:rsidRDefault="00905054" w:rsidP="00E20456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Uzupełnienie lub poprawa </w:t>
            </w:r>
            <w:r w:rsidR="00860B05">
              <w:rPr>
                <w:rFonts w:ascii="Calibri" w:hAnsi="Calibri"/>
                <w:b/>
                <w:bCs/>
                <w:sz w:val="22"/>
                <w:szCs w:val="22"/>
              </w:rPr>
              <w:t xml:space="preserve">załącznika/załączników do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wniosku o dofinansowanie projektu przez Wnioskodawcę będzie możliwa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etapie negocjacji, o ile wniosek o dofinansowanie projektu spełnia wszystkie kryteria weryfikowane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61" w:type="dxa"/>
          </w:tcPr>
          <w:p w14:paraId="5F5A6926" w14:textId="77777777" w:rsidR="001D2EEE" w:rsidRDefault="001D2EEE" w:rsidP="001D2EEE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966B4B0" w14:textId="77777777" w:rsidR="001D2EEE" w:rsidRDefault="001D2EEE" w:rsidP="003406C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</w:t>
            </w:r>
            <w:r w:rsidRPr="008F1321">
              <w:rPr>
                <w:rFonts w:cstheme="minorHAnsi"/>
                <w:sz w:val="22"/>
                <w:szCs w:val="22"/>
              </w:rPr>
              <w:t>„TAK”</w:t>
            </w:r>
            <w:r>
              <w:rPr>
                <w:rFonts w:cstheme="minorHAnsi"/>
                <w:sz w:val="22"/>
                <w:szCs w:val="22"/>
              </w:rPr>
              <w:t>, „NIE” albo „</w:t>
            </w:r>
            <w:r w:rsidRPr="00A109E4">
              <w:rPr>
                <w:rFonts w:cstheme="minorHAnsi"/>
                <w:sz w:val="22"/>
                <w:szCs w:val="22"/>
              </w:rPr>
              <w:t>DO NEGOCJACJI”</w:t>
            </w:r>
            <w:r w:rsidRPr="003F1533">
              <w:rPr>
                <w:rFonts w:cstheme="minorHAnsi"/>
                <w:sz w:val="22"/>
                <w:szCs w:val="22"/>
              </w:rPr>
              <w:t>.</w:t>
            </w:r>
          </w:p>
          <w:p w14:paraId="09159057" w14:textId="77777777" w:rsidR="003406C4" w:rsidRDefault="001D2EEE" w:rsidP="00431B77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</w:pPr>
            <w:r w:rsidRPr="001D2EEE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Projekty niespełniające danego kryterium są odrzucane na etapie oceny formalno-merytorycznej.</w:t>
            </w:r>
          </w:p>
          <w:p w14:paraId="464B6479" w14:textId="5742A6FD" w:rsidR="00431B77" w:rsidRPr="001D2EEE" w:rsidRDefault="00431B77" w:rsidP="00163F35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</w:pPr>
            <w:r w:rsidRPr="00431B77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t xml:space="preserve">Skierowanie kryterium do negocjacji oznacza, że projekt może być uzupełniany lub poprawiany w części dotyczącej spełniania kryterium w zakresie opisanym </w:t>
            </w:r>
            <w:r w:rsidR="002D31DF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br/>
            </w:r>
            <w:r w:rsidRPr="00431B77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t xml:space="preserve">w stanowisku negocjacyjnym i określonym </w:t>
            </w:r>
            <w:r w:rsidR="002D31DF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br/>
            </w:r>
            <w:r w:rsidRPr="00431B77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t xml:space="preserve">w Regulaminie wyboru projektów. Uzupełnienie lub poprawa wniosku </w:t>
            </w:r>
            <w:r w:rsidR="002D31DF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br/>
            </w:r>
            <w:r w:rsidRPr="00431B77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  <w:t>o dofinansowanie przez Wnioskodawcę będzie możliwa na etapie negocjacji, o ile projekt w ramach oceny spełnił wszystkie kryteria lub też został skierowany do negocjacji.</w:t>
            </w:r>
          </w:p>
        </w:tc>
      </w:tr>
      <w:tr w:rsidR="001D2EEE" w:rsidRPr="008F1321" w14:paraId="62151BEC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620A3458" w14:textId="6310B74F" w:rsidR="001D2EEE" w:rsidRDefault="00013731" w:rsidP="002A6189">
            <w:pPr>
              <w:spacing w:before="120"/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013731">
              <w:rPr>
                <w:rFonts w:cstheme="minorHAnsi"/>
                <w:bCs/>
                <w:sz w:val="22"/>
                <w:szCs w:val="22"/>
              </w:rPr>
              <w:t>5</w:t>
            </w:r>
            <w:r w:rsidR="001D2EEE" w:rsidRPr="00013731">
              <w:rPr>
                <w:rFonts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4514" w:type="dxa"/>
          </w:tcPr>
          <w:p w14:paraId="7C87ED71" w14:textId="77777777" w:rsidR="001D2EEE" w:rsidRPr="00D34B82" w:rsidRDefault="001D2EEE" w:rsidP="00BF305B">
            <w:pPr>
              <w:spacing w:before="120"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D34B82">
              <w:rPr>
                <w:rFonts w:ascii="Calibri" w:eastAsia="Calibri" w:hAnsi="Calibri" w:cs="Calibri"/>
                <w:sz w:val="22"/>
                <w:szCs w:val="22"/>
              </w:rPr>
              <w:t>Kategorie kosztów w ramach projektu podlegają następującym limitom:</w:t>
            </w:r>
          </w:p>
          <w:p w14:paraId="05ACFDC4" w14:textId="528A0BDB" w:rsidR="001D2EEE" w:rsidRPr="00D34B82" w:rsidRDefault="001D2EEE" w:rsidP="00BF305B">
            <w:pPr>
              <w:spacing w:before="120"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D34B82">
              <w:rPr>
                <w:rFonts w:ascii="Calibri" w:eastAsia="Calibri" w:hAnsi="Calibri" w:cs="Calibri"/>
                <w:sz w:val="22"/>
                <w:szCs w:val="22"/>
              </w:rPr>
              <w:t>- usługi eksperckie (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usługi rozwojowe, </w:t>
            </w:r>
            <w:r w:rsidRPr="00D34B82">
              <w:rPr>
                <w:rFonts w:ascii="Calibri" w:eastAsia="Calibri" w:hAnsi="Calibri" w:cs="Calibri"/>
                <w:sz w:val="22"/>
                <w:szCs w:val="22"/>
              </w:rPr>
              <w:t xml:space="preserve">m.in. doradztwo,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szkolenia</w:t>
            </w:r>
            <w:r w:rsidRPr="00D34B82">
              <w:rPr>
                <w:rFonts w:ascii="Calibri" w:eastAsia="Calibri" w:hAnsi="Calibri" w:cs="Calibri"/>
                <w:sz w:val="22"/>
                <w:szCs w:val="22"/>
              </w:rPr>
              <w:t xml:space="preserve">) – minimalnie 60% kosztów </w:t>
            </w:r>
            <w:r w:rsidR="00013731">
              <w:rPr>
                <w:rFonts w:ascii="Calibri" w:eastAsia="Calibri" w:hAnsi="Calibri" w:cs="Calibri"/>
                <w:sz w:val="22"/>
                <w:szCs w:val="22"/>
              </w:rPr>
              <w:t xml:space="preserve">bezpośrednich </w:t>
            </w:r>
            <w:r w:rsidRPr="00D34B82">
              <w:rPr>
                <w:rFonts w:ascii="Calibri" w:eastAsia="Calibri" w:hAnsi="Calibri" w:cs="Calibri"/>
                <w:sz w:val="22"/>
                <w:szCs w:val="22"/>
              </w:rPr>
              <w:t xml:space="preserve">na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danego pracodawcę</w:t>
            </w:r>
            <w:r w:rsidRPr="00D34B82">
              <w:rPr>
                <w:rFonts w:ascii="Calibri" w:eastAsia="Calibri" w:hAnsi="Calibri" w:cs="Calibri"/>
                <w:sz w:val="22"/>
                <w:szCs w:val="22"/>
              </w:rPr>
              <w:t>;</w:t>
            </w:r>
          </w:p>
          <w:p w14:paraId="3C86FAD9" w14:textId="1CA01D8D" w:rsidR="001D2EEE" w:rsidRPr="004202CF" w:rsidRDefault="001D2EEE" w:rsidP="00BF305B">
            <w:pPr>
              <w:spacing w:before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34B82">
              <w:rPr>
                <w:rFonts w:ascii="Calibri" w:eastAsia="Calibri" w:hAnsi="Calibri" w:cs="Calibri"/>
                <w:sz w:val="22"/>
                <w:szCs w:val="22"/>
              </w:rPr>
              <w:t>- doposażenie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miejsca pracy </w:t>
            </w:r>
            <w:r w:rsidR="00FB7917" w:rsidRPr="00FB7917">
              <w:rPr>
                <w:rFonts w:ascii="Calibri" w:eastAsia="Calibri" w:hAnsi="Calibri" w:cs="Calibri"/>
                <w:sz w:val="22"/>
                <w:szCs w:val="22"/>
              </w:rPr>
              <w:t>umożliwiające pracę zdalną, wspieranie ela</w:t>
            </w:r>
            <w:r w:rsidR="00BE4AF4">
              <w:rPr>
                <w:rFonts w:ascii="Calibri" w:eastAsia="Calibri" w:hAnsi="Calibri" w:cs="Calibri"/>
                <w:sz w:val="22"/>
                <w:szCs w:val="22"/>
              </w:rPr>
              <w:t xml:space="preserve">stycznych form organizacji pracy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</w:t>
            </w:r>
            <w:r w:rsidR="00013731">
              <w:rPr>
                <w:rFonts w:ascii="Calibri" w:eastAsia="Calibri" w:hAnsi="Calibri" w:cs="Calibri"/>
                <w:sz w:val="22"/>
                <w:szCs w:val="22"/>
              </w:rPr>
              <w:t xml:space="preserve">m.in. </w:t>
            </w:r>
            <w:r w:rsidRPr="00D34B82">
              <w:rPr>
                <w:rFonts w:ascii="Calibri" w:eastAsia="Calibri" w:hAnsi="Calibri" w:cs="Calibri"/>
                <w:sz w:val="22"/>
                <w:szCs w:val="22"/>
              </w:rPr>
              <w:t xml:space="preserve">sprzęt,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meble,</w:t>
            </w:r>
            <w:r w:rsidR="00013731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D34B82">
              <w:rPr>
                <w:rFonts w:ascii="Calibri" w:eastAsia="Calibri" w:hAnsi="Calibri" w:cs="Calibri"/>
                <w:sz w:val="22"/>
                <w:szCs w:val="22"/>
              </w:rPr>
              <w:t>wartości niematerialn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 w:rsidRPr="00D34B82">
              <w:rPr>
                <w:rFonts w:ascii="Calibri" w:eastAsia="Calibri" w:hAnsi="Calibri" w:cs="Calibri"/>
                <w:sz w:val="22"/>
                <w:szCs w:val="22"/>
              </w:rPr>
              <w:t xml:space="preserve"> i prawn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e)</w:t>
            </w:r>
            <w:r w:rsidRPr="00D34B82">
              <w:rPr>
                <w:rFonts w:ascii="Calibri" w:eastAsia="Calibri" w:hAnsi="Calibri" w:cs="Calibri"/>
                <w:sz w:val="22"/>
                <w:szCs w:val="22"/>
              </w:rPr>
              <w:t xml:space="preserve"> – maksymalnie 40% kosztów </w:t>
            </w:r>
            <w:r w:rsidR="00013731">
              <w:rPr>
                <w:rFonts w:ascii="Calibri" w:eastAsia="Calibri" w:hAnsi="Calibri" w:cs="Calibri"/>
                <w:sz w:val="22"/>
                <w:szCs w:val="22"/>
              </w:rPr>
              <w:t xml:space="preserve">bezpośrednich </w:t>
            </w:r>
            <w:r w:rsidRPr="00D34B82">
              <w:rPr>
                <w:rFonts w:ascii="Calibri" w:eastAsia="Calibri" w:hAnsi="Calibri" w:cs="Calibri"/>
                <w:sz w:val="22"/>
                <w:szCs w:val="22"/>
              </w:rPr>
              <w:t xml:space="preserve">na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danego pracodawcę</w:t>
            </w:r>
            <w:r w:rsidRPr="00D34B82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4821" w:type="dxa"/>
            <w:shd w:val="clear" w:color="auto" w:fill="FFFFFF" w:themeFill="background1"/>
          </w:tcPr>
          <w:p w14:paraId="3C7E95A6" w14:textId="1EBA797F" w:rsidR="001D2EEE" w:rsidRPr="008F1321" w:rsidRDefault="001D2EEE" w:rsidP="00671414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ma na celu zapewnienie odpowiedniej jakości wsparcia poprzez określenie proporcji poszczególnych kategorii kosztów.</w:t>
            </w:r>
          </w:p>
          <w:p w14:paraId="2F7C053B" w14:textId="18367E3F" w:rsidR="007E3581" w:rsidRDefault="00671414" w:rsidP="007E3581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7E3581" w:rsidRPr="00DB676E">
              <w:rPr>
                <w:rFonts w:cstheme="minorHAnsi"/>
                <w:b/>
                <w:bCs/>
                <w:sz w:val="22"/>
                <w:szCs w:val="22"/>
              </w:rPr>
              <w:t xml:space="preserve"> Kryterium</w:t>
            </w:r>
            <w:r w:rsidR="007E3581"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="007E3581"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 w:rsidR="007E3581"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43E178AF" w14:textId="77777777" w:rsidR="007E3581" w:rsidRPr="006B4199" w:rsidRDefault="007E3581" w:rsidP="007E3581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 xml:space="preserve">zapisów wniosku o dofinansowanie projektu, w szczególności: </w:t>
            </w:r>
          </w:p>
          <w:p w14:paraId="722E249D" w14:textId="77777777" w:rsidR="007E3581" w:rsidRDefault="007E3581" w:rsidP="007E3581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„Uzasadnienia wydatków”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</w:t>
            </w:r>
          </w:p>
          <w:p w14:paraId="6F3F83C8" w14:textId="77777777" w:rsidR="007E3581" w:rsidRDefault="007E3581" w:rsidP="007E3581">
            <w:pPr>
              <w:pStyle w:val="Akapitzlist"/>
              <w:numPr>
                <w:ilvl w:val="0"/>
                <w:numId w:val="16"/>
              </w:numPr>
              <w:spacing w:before="120"/>
              <w:ind w:left="475" w:hanging="142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część „Dodatkowe informacje” </w:t>
            </w:r>
            <w:r w:rsidRPr="006C0455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 „Uzasadnienia wydatków”</w:t>
            </w:r>
          </w:p>
          <w:p w14:paraId="72AF8D75" w14:textId="77777777" w:rsidR="007E3581" w:rsidRPr="006B4199" w:rsidRDefault="007E3581" w:rsidP="007E3581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53D2C0CE" w14:textId="77777777" w:rsidR="007E3581" w:rsidRPr="00D26330" w:rsidRDefault="007E3581" w:rsidP="007E3581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6B4199">
              <w:rPr>
                <w:rFonts w:cstheme="minorHAnsi"/>
                <w:b/>
                <w:bCs/>
                <w:sz w:val="22"/>
                <w:szCs w:val="22"/>
              </w:rPr>
              <w:t xml:space="preserve">treści załączników do wniosku </w:t>
            </w:r>
            <w:r w:rsidRPr="006B4199">
              <w:rPr>
                <w:rFonts w:cstheme="minorHAnsi"/>
                <w:b/>
                <w:bCs/>
                <w:sz w:val="22"/>
                <w:szCs w:val="22"/>
              </w:rPr>
              <w:br/>
              <w:t>o dofinansowanie projektu</w:t>
            </w:r>
            <w:r w:rsidRPr="00D26330">
              <w:rPr>
                <w:rFonts w:cstheme="minorHAnsi"/>
                <w:b/>
                <w:bCs/>
                <w:sz w:val="22"/>
                <w:szCs w:val="22"/>
              </w:rPr>
              <w:t xml:space="preserve">: </w:t>
            </w:r>
          </w:p>
          <w:p w14:paraId="0751B1F9" w14:textId="77777777" w:rsidR="007E3581" w:rsidRDefault="007E3581" w:rsidP="007E3581">
            <w:pPr>
              <w:pStyle w:val="Akapitzlist"/>
              <w:numPr>
                <w:ilvl w:val="0"/>
                <w:numId w:val="18"/>
              </w:numPr>
              <w:spacing w:before="120"/>
              <w:ind w:left="435" w:hanging="141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Budżet pomocniczy – kwoty ryczałtowe.</w:t>
            </w:r>
          </w:p>
          <w:p w14:paraId="2152195F" w14:textId="0AB3178A" w:rsidR="001D2EEE" w:rsidRPr="007E3581" w:rsidRDefault="007E3581" w:rsidP="007E3581">
            <w:pPr>
              <w:pStyle w:val="Akapitzlist"/>
              <w:numPr>
                <w:ilvl w:val="0"/>
                <w:numId w:val="18"/>
              </w:numPr>
              <w:spacing w:before="120" w:after="120"/>
              <w:ind w:left="435" w:hanging="141"/>
              <w:rPr>
                <w:rFonts w:cstheme="minorHAnsi"/>
                <w:b/>
                <w:bCs/>
                <w:sz w:val="22"/>
                <w:szCs w:val="22"/>
              </w:rPr>
            </w:pPr>
            <w:r w:rsidRPr="00D26330">
              <w:rPr>
                <w:rFonts w:cstheme="minorHAnsi"/>
                <w:b/>
                <w:bCs/>
                <w:sz w:val="22"/>
                <w:szCs w:val="22"/>
              </w:rPr>
              <w:t>Analiza</w:t>
            </w:r>
            <w:r w:rsidR="00B50A62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potrzeb pracodawc</w:t>
            </w:r>
            <w:r w:rsidR="00B50A62">
              <w:rPr>
                <w:rFonts w:cstheme="minorHAnsi"/>
                <w:b/>
                <w:bCs/>
                <w:sz w:val="22"/>
                <w:szCs w:val="22"/>
              </w:rPr>
              <w:t>y</w:t>
            </w:r>
            <w:r w:rsidR="00B50A62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w</w:t>
            </w:r>
            <w:r w:rsidR="00B50A62">
              <w:rPr>
                <w:rFonts w:cstheme="minorHAnsi"/>
                <w:b/>
                <w:bCs/>
                <w:sz w:val="22"/>
                <w:szCs w:val="22"/>
              </w:rPr>
              <w:t xml:space="preserve"> zakresie adaptacyjności do zmian na rynku pracy, wdrażania</w:t>
            </w:r>
            <w:r w:rsidR="00B50A62" w:rsidRPr="00BE64EE">
              <w:rPr>
                <w:rFonts w:cstheme="minorHAnsi"/>
                <w:b/>
                <w:bCs/>
                <w:sz w:val="22"/>
                <w:szCs w:val="22"/>
              </w:rPr>
              <w:t xml:space="preserve"> elastycznych form zatrudnienia i organizacji pracy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61" w:type="dxa"/>
            <w:shd w:val="clear" w:color="auto" w:fill="FFFFFF" w:themeFill="background1"/>
          </w:tcPr>
          <w:p w14:paraId="2EB018A9" w14:textId="77777777" w:rsidR="001D2EEE" w:rsidRDefault="001D2EEE" w:rsidP="001D2EEE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313607A8" w14:textId="77777777" w:rsidR="001D2EEE" w:rsidRDefault="001D2EEE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65A41060" w14:textId="59CFA855" w:rsidR="001D2EEE" w:rsidRPr="001D2EEE" w:rsidRDefault="001D2EEE" w:rsidP="00163F35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</w:pPr>
            <w:r w:rsidRPr="001D2EEE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442D57" w:rsidRPr="008F1321" w14:paraId="26982BC2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49091EC8" w14:textId="7A3CA8D3" w:rsidR="00442D57" w:rsidRPr="00442D57" w:rsidRDefault="00013731" w:rsidP="002A6189">
            <w:pPr>
              <w:spacing w:before="120"/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6</w:t>
            </w:r>
            <w:r w:rsidR="00442D57" w:rsidRPr="009336DF">
              <w:rPr>
                <w:rFonts w:cstheme="minorHAnsi"/>
                <w:bCs/>
                <w:sz w:val="22"/>
                <w:szCs w:val="22"/>
              </w:rPr>
              <w:t>.</w:t>
            </w:r>
            <w:r w:rsidR="00442D57" w:rsidRPr="00442D57">
              <w:rPr>
                <w:rFonts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14" w:type="dxa"/>
            <w:shd w:val="clear" w:color="auto" w:fill="FFFFFF" w:themeFill="background1"/>
          </w:tcPr>
          <w:p w14:paraId="5BC79F22" w14:textId="3C746A52" w:rsidR="00442D57" w:rsidRPr="00442D57" w:rsidRDefault="00442D57" w:rsidP="00BF305B">
            <w:pPr>
              <w:spacing w:before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>Wnioskodawca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/Partner </w:t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złożył dopuszczalną liczbę wniosków o dofinansowanie projektu - </w:t>
            </w:r>
            <w:r w:rsidRPr="00442D57">
              <w:rPr>
                <w:rFonts w:cstheme="minorHAnsi"/>
                <w:color w:val="000000" w:themeColor="text1"/>
                <w:sz w:val="22"/>
                <w:szCs w:val="22"/>
              </w:rPr>
              <w:t>maksymalnie jeden wniosek na wsparcie pracodawców</w:t>
            </w:r>
            <w:r w:rsidR="00FF5194" w:rsidRPr="00442D57">
              <w:rPr>
                <w:rFonts w:cstheme="minorHAnsi"/>
                <w:color w:val="000000" w:themeColor="text1"/>
                <w:sz w:val="22"/>
                <w:szCs w:val="22"/>
              </w:rPr>
              <w:t xml:space="preserve"> z województwa warmińsko-mazurskiego</w:t>
            </w:r>
            <w:r w:rsidR="00FF5194">
              <w:rPr>
                <w:rFonts w:cstheme="minorHAnsi"/>
                <w:sz w:val="22"/>
                <w:szCs w:val="22"/>
              </w:rPr>
              <w:t xml:space="preserve"> niebędących przedsiębiorstwami</w:t>
            </w:r>
            <w:r w:rsidR="00FF5194" w:rsidRPr="00442D57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42D57">
              <w:rPr>
                <w:rFonts w:cstheme="minorHAnsi"/>
                <w:color w:val="000000" w:themeColor="text1"/>
                <w:sz w:val="22"/>
                <w:szCs w:val="22"/>
              </w:rPr>
              <w:t xml:space="preserve"> i/lub maksymalnie jeden wniosek na wsparcie pracodawców będących MŚP z województwa warmińsko-mazurskiego.</w:t>
            </w:r>
          </w:p>
          <w:p w14:paraId="016005B5" w14:textId="77777777" w:rsidR="00442D57" w:rsidRPr="004202CF" w:rsidRDefault="00442D57" w:rsidP="00BF305B">
            <w:pPr>
              <w:spacing w:before="12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DEEABE7" w14:textId="294C8C69" w:rsidR="00442D57" w:rsidRPr="00442D57" w:rsidRDefault="00442D57" w:rsidP="00BF305B">
            <w:pPr>
              <w:spacing w:before="120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4821" w:type="dxa"/>
            <w:shd w:val="clear" w:color="auto" w:fill="FFFFFF" w:themeFill="background1"/>
          </w:tcPr>
          <w:p w14:paraId="242EE5B5" w14:textId="2E136995" w:rsidR="00442D57" w:rsidRPr="004202CF" w:rsidRDefault="00442D57" w:rsidP="00442D57">
            <w:pPr>
              <w:spacing w:before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>Wnioskodawca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/Partner</w:t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 ma możliwość złożenia maksymalnie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 wniosk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ów</w:t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 w ramach przedmiotowego naboru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-</w:t>
            </w:r>
            <w:r w:rsidRPr="00442D57">
              <w:rPr>
                <w:rFonts w:cstheme="minorHAnsi"/>
                <w:color w:val="000000" w:themeColor="text1"/>
                <w:sz w:val="22"/>
                <w:szCs w:val="22"/>
              </w:rPr>
              <w:t xml:space="preserve"> maksymalnie jeden wniosek na wsparcie pracodawców</w:t>
            </w:r>
            <w:r w:rsidR="00FF5194" w:rsidRPr="00442D57">
              <w:rPr>
                <w:rFonts w:cstheme="minorHAnsi"/>
                <w:color w:val="000000" w:themeColor="text1"/>
                <w:sz w:val="22"/>
                <w:szCs w:val="22"/>
              </w:rPr>
              <w:t xml:space="preserve"> z województwa warmińsko-mazurskiego</w:t>
            </w:r>
            <w:r w:rsidR="00FF5194">
              <w:rPr>
                <w:rFonts w:cstheme="minorHAnsi"/>
                <w:sz w:val="22"/>
                <w:szCs w:val="22"/>
              </w:rPr>
              <w:t xml:space="preserve"> niebędących przedsiębiorstwami</w:t>
            </w:r>
            <w:r w:rsidRPr="00442D57">
              <w:rPr>
                <w:rFonts w:cstheme="minorHAnsi"/>
                <w:color w:val="000000" w:themeColor="text1"/>
                <w:sz w:val="22"/>
                <w:szCs w:val="22"/>
              </w:rPr>
              <w:t xml:space="preserve"> i/lub maksymalnie jeden wniosek na wsparcie pracodawców będących MŚP z województwa warmińsko-mazurskiego</w:t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. </w:t>
            </w:r>
          </w:p>
          <w:p w14:paraId="4956E857" w14:textId="71EFCC71" w:rsidR="00442D57" w:rsidRDefault="00442D57" w:rsidP="00163F35">
            <w:pPr>
              <w:spacing w:before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Kryterium odnosi się zarówno do występowania danego podmiotu w charakterze Wnioskodawcy, </w:t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br/>
              <w:t xml:space="preserve">jak i Partnera. </w:t>
            </w:r>
          </w:p>
          <w:p w14:paraId="2D604267" w14:textId="291CCF5F" w:rsidR="004724C5" w:rsidRPr="004724C5" w:rsidRDefault="004724C5" w:rsidP="004724C5">
            <w:pP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D550C9" w:rsidRPr="004724C5">
              <w:rPr>
                <w:rFonts w:cstheme="minorHAnsi"/>
                <w:b/>
                <w:bCs/>
                <w:sz w:val="22"/>
                <w:szCs w:val="22"/>
              </w:rPr>
              <w:t>na podstawie</w:t>
            </w:r>
            <w:r w:rsidR="00D550C9"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listy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Wnioskodawców i Partnerów</w:t>
            </w:r>
            <w:r w:rsidR="00D35A48"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, któr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zy</w:t>
            </w:r>
            <w:r w:rsidR="00D35A48"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złoży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li</w:t>
            </w:r>
            <w:r w:rsidR="00D35A48"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D550C9"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wniosk</w:t>
            </w:r>
            <w:r w:rsidR="00D35A48"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</w:t>
            </w:r>
            <w:r w:rsidR="00D550C9"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w ramach naboru</w:t>
            </w:r>
            <w:r w:rsidR="00BF5C80"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na wsparcie pracodawców niebędących przedsiębiorstwami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oraz </w:t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listy Wnioskodawców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 Partnerów, którzy złożyli wnioski w ramach naboru na wsparcie pracodawców będących MŚP</w:t>
            </w:r>
            <w:r w:rsidR="000E0FC4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.</w:t>
            </w:r>
          </w:p>
          <w:p w14:paraId="4845C789" w14:textId="4F73E486" w:rsidR="00D550C9" w:rsidRPr="004724C5" w:rsidRDefault="004724C5" w:rsidP="004724C5">
            <w:pPr>
              <w:spacing w:before="120" w:after="120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W przypadku złożenia przez jeden podmiot liczby wniosków o dofinansowanie przekraczającej maksymalną liczbę, Instytucja Organizująca Nabór negatywnie ocenia wszystkie kolejne wnioski złożone w odpowiedzi na dany nabór wykraczające poza dopuszczalną liczbę.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O kolejności złożenia wniosków decyduje data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4724C5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 godzina wpływu wniosków o dofinansowanie projektów za pośrednictwem SOWA EFS.</w:t>
            </w:r>
          </w:p>
        </w:tc>
        <w:tc>
          <w:tcPr>
            <w:tcW w:w="4361" w:type="dxa"/>
            <w:shd w:val="clear" w:color="auto" w:fill="FFFFFF" w:themeFill="background1"/>
          </w:tcPr>
          <w:p w14:paraId="4C12D574" w14:textId="77777777" w:rsidR="00442D57" w:rsidRPr="004202CF" w:rsidRDefault="00442D57" w:rsidP="00442D57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lang w:val="pl-PL" w:eastAsia="en-US"/>
              </w:rPr>
            </w:pPr>
            <w:r w:rsidRPr="004202C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F9553DE" w14:textId="77777777" w:rsidR="00442D57" w:rsidRPr="004202CF" w:rsidRDefault="00442D57" w:rsidP="00163F35">
            <w:pPr>
              <w:spacing w:before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>Ocena spełnienia kryterium będzie polegała na przy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znaniu wartości logicznej „TAK” albo</w:t>
            </w:r>
            <w:r w:rsidRPr="004202CF">
              <w:rPr>
                <w:rFonts w:cstheme="minorHAnsi"/>
                <w:color w:val="000000" w:themeColor="text1"/>
                <w:sz w:val="22"/>
                <w:szCs w:val="22"/>
              </w:rPr>
              <w:t xml:space="preserve"> „NIE”.</w:t>
            </w:r>
          </w:p>
          <w:p w14:paraId="16DD254E" w14:textId="3CECD436" w:rsidR="00442D57" w:rsidRPr="004202CF" w:rsidRDefault="00442D57" w:rsidP="00163F35">
            <w:pPr>
              <w:spacing w:before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442D57">
              <w:rPr>
                <w:rFonts w:cstheme="minorHAnsi"/>
                <w:color w:val="000000" w:themeColor="text1"/>
                <w:sz w:val="22"/>
                <w:szCs w:val="22"/>
              </w:rPr>
              <w:t>Projekty niespełniające danego kryterium są odrzucane na etapie oceny formalno-merytorycznej.</w:t>
            </w:r>
          </w:p>
          <w:p w14:paraId="3804AE1C" w14:textId="77777777" w:rsidR="00442D57" w:rsidRPr="00442D57" w:rsidRDefault="00442D57" w:rsidP="00442D57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</w:tc>
      </w:tr>
      <w:tr w:rsidR="00D468DB" w:rsidRPr="008F1321" w14:paraId="37D6B54D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7EF20906" w14:textId="30F26E97" w:rsidR="00D468DB" w:rsidRPr="00C23FA2" w:rsidRDefault="00013731" w:rsidP="002A6189">
            <w:pPr>
              <w:spacing w:before="120"/>
              <w:jc w:val="center"/>
              <w:rPr>
                <w:rFonts w:cstheme="minorHAnsi"/>
                <w:sz w:val="22"/>
                <w:szCs w:val="22"/>
                <w:highlight w:val="green"/>
              </w:rPr>
            </w:pPr>
            <w:r w:rsidRPr="00013731">
              <w:rPr>
                <w:rFonts w:cstheme="minorHAnsi"/>
                <w:sz w:val="22"/>
                <w:szCs w:val="22"/>
              </w:rPr>
              <w:t>7</w:t>
            </w:r>
            <w:r w:rsidR="00D468DB" w:rsidRPr="0001373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14" w:type="dxa"/>
          </w:tcPr>
          <w:p w14:paraId="26512DEE" w14:textId="0A206A96" w:rsidR="00D468DB" w:rsidRPr="00FD7A9C" w:rsidRDefault="00D468DB" w:rsidP="00BF305B">
            <w:pPr>
              <w:spacing w:before="120"/>
              <w:rPr>
                <w:rFonts w:ascii="Calibri" w:eastAsia="Calibri" w:hAnsi="Calibri" w:cs="Calibri"/>
                <w:sz w:val="22"/>
                <w:szCs w:val="22"/>
              </w:rPr>
            </w:pPr>
            <w:r w:rsidRPr="00D468DB">
              <w:rPr>
                <w:rFonts w:ascii="Calibri" w:eastAsia="Calibri" w:hAnsi="Calibri" w:cs="Calibri"/>
                <w:sz w:val="22"/>
                <w:szCs w:val="22"/>
              </w:rPr>
              <w:t>Wnioskodawca</w:t>
            </w:r>
            <w:r w:rsidR="00DC756E">
              <w:rPr>
                <w:rFonts w:ascii="Calibri" w:eastAsia="Calibri" w:hAnsi="Calibri" w:cs="Calibri"/>
                <w:sz w:val="22"/>
                <w:szCs w:val="22"/>
              </w:rPr>
              <w:t xml:space="preserve">/Partner nie są objęci wsparciem </w:t>
            </w:r>
            <w:r w:rsidRPr="00D468DB">
              <w:rPr>
                <w:rFonts w:ascii="Calibri" w:eastAsia="Calibri" w:hAnsi="Calibri" w:cs="Calibri"/>
                <w:sz w:val="22"/>
                <w:szCs w:val="22"/>
              </w:rPr>
              <w:t>w ramach projektu.</w:t>
            </w:r>
          </w:p>
        </w:tc>
        <w:tc>
          <w:tcPr>
            <w:tcW w:w="4821" w:type="dxa"/>
          </w:tcPr>
          <w:p w14:paraId="0DECA814" w14:textId="0E8BC9DC" w:rsidR="00D468DB" w:rsidRDefault="00023645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F323C9">
              <w:rPr>
                <w:rFonts w:cstheme="minorHAnsi"/>
                <w:sz w:val="22"/>
                <w:szCs w:val="22"/>
              </w:rPr>
              <w:t>Kryterium ma na cel</w:t>
            </w:r>
            <w:r w:rsidR="00013731" w:rsidRPr="00F323C9">
              <w:rPr>
                <w:rFonts w:cstheme="minorHAnsi"/>
                <w:sz w:val="22"/>
                <w:szCs w:val="22"/>
              </w:rPr>
              <w:t>u prawidłową realizację projektu</w:t>
            </w:r>
            <w:r w:rsidR="00893DB5" w:rsidRPr="00F323C9">
              <w:rPr>
                <w:rFonts w:cstheme="minorHAnsi"/>
                <w:sz w:val="22"/>
                <w:szCs w:val="22"/>
              </w:rPr>
              <w:t xml:space="preserve">. Kryterium zabezpiecza przed wystąpieniem ewentualnego konfliktu interesów </w:t>
            </w:r>
            <w:r w:rsidR="005E7213">
              <w:rPr>
                <w:rFonts w:cstheme="minorHAnsi"/>
                <w:sz w:val="22"/>
                <w:szCs w:val="22"/>
              </w:rPr>
              <w:br/>
            </w:r>
            <w:r w:rsidR="00893DB5" w:rsidRPr="00F323C9">
              <w:rPr>
                <w:rFonts w:cstheme="minorHAnsi"/>
                <w:sz w:val="22"/>
                <w:szCs w:val="22"/>
              </w:rPr>
              <w:t>i tym samym zapewnia równe traktowanie uczestników projektu.</w:t>
            </w:r>
          </w:p>
          <w:p w14:paraId="7AD817A0" w14:textId="4F7301DB" w:rsidR="005E7213" w:rsidRPr="005E7213" w:rsidRDefault="005E7213" w:rsidP="005E7213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5E7213">
              <w:rPr>
                <w:rFonts w:cstheme="minorHAnsi"/>
                <w:b/>
                <w:bCs/>
                <w:sz w:val="22"/>
                <w:szCs w:val="22"/>
              </w:rPr>
              <w:t xml:space="preserve">zapisów wniosku o dofinansowanie projektu, w szczególności: </w:t>
            </w:r>
          </w:p>
          <w:p w14:paraId="4F0F41D8" w14:textId="14BB3A07" w:rsidR="005E7213" w:rsidRPr="008B423A" w:rsidRDefault="005E7213" w:rsidP="0099010E">
            <w:pPr>
              <w:pStyle w:val="Akapitzlist"/>
              <w:numPr>
                <w:ilvl w:val="0"/>
                <w:numId w:val="16"/>
              </w:numPr>
              <w:spacing w:before="0"/>
              <w:ind w:left="155" w:hanging="155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Wnioskodawca i realizatorzy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” oraz </w:t>
            </w:r>
          </w:p>
          <w:p w14:paraId="175DEAE4" w14:textId="63AEFDF2" w:rsidR="005E7213" w:rsidRPr="008B423A" w:rsidRDefault="005E7213" w:rsidP="005E7213">
            <w:pPr>
              <w:pStyle w:val="Akapitzlist"/>
              <w:numPr>
                <w:ilvl w:val="0"/>
                <w:numId w:val="16"/>
              </w:numPr>
              <w:spacing w:before="120"/>
              <w:ind w:left="155" w:hanging="155"/>
              <w:rPr>
                <w:rFonts w:cstheme="minorHAnsi"/>
                <w:b/>
                <w:bCs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Zadania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>” oraz</w:t>
            </w:r>
          </w:p>
          <w:p w14:paraId="135BDBF4" w14:textId="6EAC2945" w:rsidR="00342ACB" w:rsidRPr="008F1321" w:rsidRDefault="005E7213" w:rsidP="005E7213">
            <w:pPr>
              <w:pStyle w:val="Akapitzlist"/>
              <w:numPr>
                <w:ilvl w:val="0"/>
                <w:numId w:val="16"/>
              </w:numPr>
              <w:spacing w:before="120" w:after="120"/>
              <w:ind w:left="155" w:hanging="155"/>
              <w:rPr>
                <w:rFonts w:cstheme="minorHAnsi"/>
                <w:sz w:val="22"/>
                <w:szCs w:val="22"/>
              </w:rPr>
            </w:pPr>
            <w:r w:rsidRPr="008B423A">
              <w:rPr>
                <w:rFonts w:cstheme="minorHAnsi"/>
                <w:b/>
                <w:bCs/>
                <w:sz w:val="22"/>
                <w:szCs w:val="22"/>
              </w:rPr>
              <w:t>częś</w:t>
            </w:r>
            <w:r>
              <w:rPr>
                <w:rFonts w:cstheme="minorHAnsi"/>
                <w:b/>
                <w:bCs/>
                <w:sz w:val="22"/>
                <w:szCs w:val="22"/>
              </w:rPr>
              <w:t>ć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Budżet projektu</w:t>
            </w:r>
            <w:r w:rsidRPr="008B423A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61" w:type="dxa"/>
          </w:tcPr>
          <w:p w14:paraId="42AC9900" w14:textId="77777777" w:rsidR="00736C56" w:rsidRDefault="00736C56" w:rsidP="00736C5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42DAB30C" w14:textId="77777777" w:rsidR="00736C56" w:rsidRDefault="00736C56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4611E6F9" w14:textId="3AA65D23" w:rsidR="00D468DB" w:rsidRPr="008F1321" w:rsidRDefault="00736C56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</w:t>
            </w:r>
            <w:r w:rsidR="00112C4E" w:rsidRPr="00112C4E">
              <w:rPr>
                <w:rFonts w:cstheme="minorHAnsi"/>
                <w:sz w:val="22"/>
                <w:szCs w:val="22"/>
              </w:rPr>
              <w:t>.</w:t>
            </w:r>
          </w:p>
        </w:tc>
      </w:tr>
      <w:tr w:rsidR="004A2CA5" w:rsidRPr="008F1321" w14:paraId="72427895" w14:textId="77777777" w:rsidTr="00374DCD">
        <w:trPr>
          <w:gridAfter w:val="1"/>
          <w:wAfter w:w="7" w:type="dxa"/>
          <w:trHeight w:val="2215"/>
        </w:trPr>
        <w:tc>
          <w:tcPr>
            <w:tcW w:w="607" w:type="dxa"/>
            <w:shd w:val="clear" w:color="auto" w:fill="FFFFFF" w:themeFill="background1"/>
          </w:tcPr>
          <w:p w14:paraId="261A8BBC" w14:textId="5D20C076" w:rsidR="004A2CA5" w:rsidRDefault="00893DB5" w:rsidP="002A6189">
            <w:pPr>
              <w:spacing w:before="12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</w:t>
            </w:r>
            <w:r w:rsidR="004A2CA5" w:rsidRPr="00F3498E">
              <w:rPr>
                <w:rFonts w:cstheme="minorHAnsi"/>
                <w:sz w:val="22"/>
                <w:szCs w:val="22"/>
              </w:rPr>
              <w:t>.</w:t>
            </w:r>
            <w:r w:rsidR="004A2CA5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14" w:type="dxa"/>
            <w:shd w:val="clear" w:color="auto" w:fill="FFFFFF" w:themeFill="background1"/>
          </w:tcPr>
          <w:p w14:paraId="28842BAD" w14:textId="77777777" w:rsidR="004A2CA5" w:rsidRPr="004A2CA5" w:rsidRDefault="004A2CA5" w:rsidP="00BF305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4A2CA5">
              <w:rPr>
                <w:rFonts w:cstheme="minorHAnsi"/>
                <w:sz w:val="22"/>
                <w:szCs w:val="22"/>
              </w:rPr>
              <w:t>Każdy wniosek obejmuje wsparciem:</w:t>
            </w:r>
          </w:p>
          <w:p w14:paraId="718C5786" w14:textId="20BC62A0" w:rsidR="004A2CA5" w:rsidRPr="004A2CA5" w:rsidRDefault="004A2CA5" w:rsidP="00BF305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4A2CA5">
              <w:rPr>
                <w:rFonts w:cstheme="minorHAnsi"/>
                <w:sz w:val="22"/>
                <w:szCs w:val="22"/>
              </w:rPr>
              <w:t>- wyłącznie pracodawców</w:t>
            </w:r>
            <w:r w:rsidR="00D15A93" w:rsidRPr="00442D57">
              <w:rPr>
                <w:rFonts w:cstheme="minorHAnsi"/>
                <w:color w:val="000000" w:themeColor="text1"/>
                <w:sz w:val="22"/>
                <w:szCs w:val="22"/>
              </w:rPr>
              <w:t xml:space="preserve"> z województwa warmińsko-mazurskiego</w:t>
            </w:r>
            <w:r w:rsidR="00D15A93">
              <w:rPr>
                <w:rFonts w:cstheme="minorHAnsi"/>
                <w:sz w:val="22"/>
                <w:szCs w:val="22"/>
              </w:rPr>
              <w:t xml:space="preserve"> niebędących przedsiębiorstwami</w:t>
            </w:r>
            <w:r w:rsidRPr="004A2CA5">
              <w:rPr>
                <w:rFonts w:cstheme="minorHAnsi"/>
                <w:sz w:val="22"/>
                <w:szCs w:val="22"/>
              </w:rPr>
              <w:t xml:space="preserve">, </w:t>
            </w:r>
          </w:p>
          <w:p w14:paraId="30069B0E" w14:textId="77777777" w:rsidR="004A2CA5" w:rsidRPr="004A2CA5" w:rsidRDefault="004A2CA5" w:rsidP="00BF305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4A2CA5">
              <w:rPr>
                <w:rFonts w:cstheme="minorHAnsi"/>
                <w:sz w:val="22"/>
                <w:szCs w:val="22"/>
              </w:rPr>
              <w:t>albo</w:t>
            </w:r>
          </w:p>
          <w:p w14:paraId="636F7792" w14:textId="138090E3" w:rsidR="004A2CA5" w:rsidRPr="00CC5F1B" w:rsidRDefault="004A2CA5" w:rsidP="00BF305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4A2CA5">
              <w:rPr>
                <w:rFonts w:cstheme="minorHAnsi"/>
                <w:sz w:val="22"/>
                <w:szCs w:val="22"/>
              </w:rPr>
              <w:t xml:space="preserve">- wyłącznie pracodawców będących MŚP </w:t>
            </w:r>
            <w:r w:rsidR="006E2466">
              <w:rPr>
                <w:rFonts w:cstheme="minorHAnsi"/>
                <w:sz w:val="22"/>
                <w:szCs w:val="22"/>
              </w:rPr>
              <w:br/>
            </w:r>
            <w:r w:rsidRPr="004A2CA5">
              <w:rPr>
                <w:rFonts w:cstheme="minorHAnsi"/>
                <w:sz w:val="22"/>
                <w:szCs w:val="22"/>
              </w:rPr>
              <w:t>z województwa warmińsko-mazurskiego.</w:t>
            </w:r>
          </w:p>
        </w:tc>
        <w:tc>
          <w:tcPr>
            <w:tcW w:w="4821" w:type="dxa"/>
            <w:shd w:val="clear" w:color="auto" w:fill="FFFFFF" w:themeFill="background1"/>
          </w:tcPr>
          <w:p w14:paraId="78DA7002" w14:textId="6B39A102" w:rsidR="004A2CA5" w:rsidRDefault="00926A30" w:rsidP="00A42142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Kryterium ma na celu </w:t>
            </w:r>
            <w:r w:rsidR="00F3498E">
              <w:rPr>
                <w:rFonts w:cstheme="minorHAnsi"/>
                <w:sz w:val="22"/>
                <w:szCs w:val="22"/>
              </w:rPr>
              <w:t xml:space="preserve">zapewnienie przejrzystej </w:t>
            </w:r>
            <w:r w:rsidR="00451569">
              <w:rPr>
                <w:rFonts w:cstheme="minorHAnsi"/>
                <w:sz w:val="22"/>
                <w:szCs w:val="22"/>
              </w:rPr>
              <w:br/>
            </w:r>
            <w:r w:rsidR="00F3498E">
              <w:rPr>
                <w:rFonts w:cstheme="minorHAnsi"/>
                <w:sz w:val="22"/>
                <w:szCs w:val="22"/>
              </w:rPr>
              <w:t>i sprawnej realizacji projektu</w:t>
            </w:r>
            <w:r w:rsidR="009E3917">
              <w:rPr>
                <w:rFonts w:cstheme="minorHAnsi"/>
                <w:sz w:val="22"/>
                <w:szCs w:val="22"/>
              </w:rPr>
              <w:t>.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464B18CB" w14:textId="443B2E69" w:rsidR="0060259C" w:rsidRPr="00451569" w:rsidRDefault="00451569" w:rsidP="00451569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5E7213">
              <w:rPr>
                <w:rFonts w:cstheme="minorHAnsi"/>
                <w:b/>
                <w:bCs/>
                <w:sz w:val="22"/>
                <w:szCs w:val="22"/>
              </w:rPr>
              <w:t>zapisów wniosku o dofinansowanie projektu, w szczególności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: </w:t>
            </w:r>
            <w:r w:rsidR="00031375" w:rsidRPr="00031375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="00031375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t>część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Informacje o projekcie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„Grupy docelowe”.</w:t>
            </w:r>
          </w:p>
        </w:tc>
        <w:tc>
          <w:tcPr>
            <w:tcW w:w="4361" w:type="dxa"/>
            <w:shd w:val="clear" w:color="auto" w:fill="FFFFFF" w:themeFill="background1"/>
          </w:tcPr>
          <w:p w14:paraId="60B28B98" w14:textId="77777777" w:rsidR="00736C56" w:rsidRDefault="00736C56" w:rsidP="00736C5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36CDE1EB" w14:textId="77777777" w:rsidR="00736C56" w:rsidRDefault="00736C56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4A030E25" w14:textId="028EEDE8" w:rsidR="004A2CA5" w:rsidRPr="008F1321" w:rsidRDefault="00736C56" w:rsidP="00163F35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600775" w:rsidRPr="008F1321" w14:paraId="77336D62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3357C250" w14:textId="02E9728D" w:rsidR="00600775" w:rsidRDefault="00893DB5" w:rsidP="002A6189">
            <w:pPr>
              <w:spacing w:before="120"/>
              <w:jc w:val="center"/>
              <w:rPr>
                <w:rFonts w:cstheme="minorHAnsi"/>
                <w:sz w:val="22"/>
                <w:szCs w:val="22"/>
                <w:highlight w:val="yellow"/>
              </w:rPr>
            </w:pPr>
            <w:r>
              <w:rPr>
                <w:rFonts w:cstheme="minorHAnsi"/>
                <w:sz w:val="22"/>
                <w:szCs w:val="22"/>
              </w:rPr>
              <w:t>9</w:t>
            </w:r>
            <w:r w:rsidR="00600775" w:rsidRPr="00600775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14" w:type="dxa"/>
            <w:shd w:val="clear" w:color="auto" w:fill="FFFFFF" w:themeFill="background1"/>
          </w:tcPr>
          <w:p w14:paraId="4FB2FC6A" w14:textId="77777777" w:rsidR="00600775" w:rsidRPr="00901A9C" w:rsidRDefault="00600775" w:rsidP="00BF305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901A9C">
              <w:rPr>
                <w:rFonts w:cstheme="minorHAnsi"/>
                <w:sz w:val="22"/>
                <w:szCs w:val="22"/>
              </w:rPr>
              <w:t>Wnioskodawca w ramach projektu obejmie wsparciem minimum:</w:t>
            </w:r>
          </w:p>
          <w:p w14:paraId="208A4580" w14:textId="562BEBBB" w:rsidR="00600775" w:rsidRPr="00901A9C" w:rsidRDefault="00600775" w:rsidP="00BF305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901A9C">
              <w:rPr>
                <w:rFonts w:cstheme="minorHAnsi"/>
                <w:sz w:val="22"/>
                <w:szCs w:val="22"/>
              </w:rPr>
              <w:t xml:space="preserve">- </w:t>
            </w:r>
            <w:r w:rsidR="00994BDA">
              <w:rPr>
                <w:rFonts w:cstheme="minorHAnsi"/>
                <w:sz w:val="22"/>
                <w:szCs w:val="22"/>
              </w:rPr>
              <w:t>2</w:t>
            </w:r>
            <w:r w:rsidRPr="00901A9C">
              <w:rPr>
                <w:rFonts w:cstheme="minorHAnsi"/>
                <w:sz w:val="22"/>
                <w:szCs w:val="22"/>
              </w:rPr>
              <w:t xml:space="preserve"> pracodawc</w:t>
            </w:r>
            <w:r w:rsidR="00994BDA">
              <w:rPr>
                <w:rFonts w:cstheme="minorHAnsi"/>
                <w:sz w:val="22"/>
                <w:szCs w:val="22"/>
              </w:rPr>
              <w:t>ów niebędących przedsiębiorstwami</w:t>
            </w:r>
            <w:r w:rsidRPr="00901A9C">
              <w:rPr>
                <w:rFonts w:cstheme="minorHAnsi"/>
                <w:sz w:val="22"/>
                <w:szCs w:val="22"/>
              </w:rPr>
              <w:t xml:space="preserve">, </w:t>
            </w:r>
          </w:p>
          <w:p w14:paraId="739914EA" w14:textId="77777777" w:rsidR="00600775" w:rsidRPr="00901A9C" w:rsidRDefault="00600775" w:rsidP="00BF305B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901A9C">
              <w:rPr>
                <w:rFonts w:cstheme="minorHAnsi"/>
                <w:sz w:val="22"/>
                <w:szCs w:val="22"/>
              </w:rPr>
              <w:t>albo</w:t>
            </w:r>
          </w:p>
          <w:p w14:paraId="48C63B2C" w14:textId="52C457E8" w:rsidR="00600775" w:rsidRPr="00EA1F4B" w:rsidRDefault="00600775" w:rsidP="00BF305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901A9C">
              <w:rPr>
                <w:rFonts w:cstheme="minorHAnsi"/>
                <w:sz w:val="22"/>
                <w:szCs w:val="22"/>
              </w:rPr>
              <w:t>- 5 pracodawców będących MŚP.</w:t>
            </w:r>
          </w:p>
        </w:tc>
        <w:tc>
          <w:tcPr>
            <w:tcW w:w="4821" w:type="dxa"/>
            <w:shd w:val="clear" w:color="auto" w:fill="FFFFFF" w:themeFill="background1"/>
          </w:tcPr>
          <w:p w14:paraId="516D45B5" w14:textId="77777777" w:rsidR="00600775" w:rsidRDefault="00600775" w:rsidP="00600775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ma na celu zapewnienie aby wsparcie udzielane w ramach projektu było efektywne i przyczyniło się do osiągnięcia założonych wartości docelowych wskaźników produktu.</w:t>
            </w:r>
          </w:p>
          <w:p w14:paraId="77D8E517" w14:textId="109A6718" w:rsidR="00600775" w:rsidRPr="005374F2" w:rsidRDefault="0018770B" w:rsidP="0060077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5E7213">
              <w:rPr>
                <w:rFonts w:cstheme="minorHAnsi"/>
                <w:b/>
                <w:bCs/>
                <w:sz w:val="22"/>
                <w:szCs w:val="22"/>
              </w:rPr>
              <w:t>zapisów wniosku o dofinansowanie projektu, w szczególności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: </w:t>
            </w:r>
            <w:r w:rsidR="00031375" w:rsidRPr="00031375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="00031375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t>część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Informacje o projekcie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45156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„Grupy docelowe”.</w:t>
            </w:r>
          </w:p>
        </w:tc>
        <w:tc>
          <w:tcPr>
            <w:tcW w:w="4361" w:type="dxa"/>
            <w:shd w:val="clear" w:color="auto" w:fill="FFFFFF" w:themeFill="background1"/>
          </w:tcPr>
          <w:p w14:paraId="74913344" w14:textId="77777777" w:rsidR="00600775" w:rsidRDefault="00600775" w:rsidP="0060077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A9A8310" w14:textId="77777777" w:rsidR="00600775" w:rsidRDefault="00600775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56D9A8F4" w14:textId="73965E6B" w:rsidR="00600775" w:rsidRPr="003F1533" w:rsidRDefault="00600775" w:rsidP="00026A12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600775" w:rsidRPr="008F1321" w14:paraId="661B5F4D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70F212A8" w14:textId="2D020355" w:rsidR="00600775" w:rsidRDefault="001D2EEE" w:rsidP="002A6189">
            <w:pPr>
              <w:spacing w:before="120"/>
              <w:jc w:val="center"/>
              <w:rPr>
                <w:rFonts w:cstheme="minorHAnsi"/>
                <w:sz w:val="22"/>
                <w:szCs w:val="22"/>
                <w:highlight w:val="yellow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  <w:r w:rsidR="00893DB5">
              <w:rPr>
                <w:rFonts w:cstheme="minorHAnsi"/>
                <w:sz w:val="22"/>
                <w:szCs w:val="22"/>
              </w:rPr>
              <w:t>0</w:t>
            </w:r>
            <w:r w:rsidR="00600775" w:rsidRPr="00600775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14" w:type="dxa"/>
            <w:shd w:val="clear" w:color="auto" w:fill="FFFFFF" w:themeFill="background1"/>
          </w:tcPr>
          <w:p w14:paraId="11C2AD7F" w14:textId="73686529" w:rsidR="00600775" w:rsidRPr="00EA1F4B" w:rsidRDefault="00600775" w:rsidP="00BF305B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</w:t>
            </w:r>
            <w:r w:rsidRPr="002D1CB2">
              <w:rPr>
                <w:rFonts w:cstheme="minorHAnsi"/>
                <w:sz w:val="22"/>
                <w:szCs w:val="22"/>
              </w:rPr>
              <w:t xml:space="preserve">racodawca </w:t>
            </w:r>
            <w:r>
              <w:rPr>
                <w:rFonts w:cstheme="minorHAnsi"/>
                <w:sz w:val="22"/>
                <w:szCs w:val="22"/>
              </w:rPr>
              <w:t xml:space="preserve">jest objęty wsparciem tylko </w:t>
            </w:r>
            <w:r w:rsidR="00026A12">
              <w:rPr>
                <w:rFonts w:cstheme="minorHAnsi"/>
                <w:sz w:val="22"/>
                <w:szCs w:val="22"/>
              </w:rPr>
              <w:br/>
            </w:r>
            <w:r>
              <w:rPr>
                <w:rFonts w:cstheme="minorHAnsi"/>
                <w:sz w:val="22"/>
                <w:szCs w:val="22"/>
              </w:rPr>
              <w:t>w ramach jednego wniosku o dofinansowanie projektu</w:t>
            </w:r>
            <w:r w:rsidR="00F3200A">
              <w:rPr>
                <w:rFonts w:cstheme="minorHAnsi"/>
                <w:sz w:val="22"/>
                <w:szCs w:val="22"/>
              </w:rPr>
              <w:t xml:space="preserve"> w ramach </w:t>
            </w:r>
            <w:r w:rsidR="002219DF">
              <w:rPr>
                <w:rFonts w:cstheme="minorHAnsi"/>
                <w:sz w:val="22"/>
                <w:szCs w:val="22"/>
              </w:rPr>
              <w:t xml:space="preserve">danego </w:t>
            </w:r>
            <w:r w:rsidR="00F3200A">
              <w:rPr>
                <w:rFonts w:cstheme="minorHAnsi"/>
                <w:sz w:val="22"/>
                <w:szCs w:val="22"/>
              </w:rPr>
              <w:t>naboru</w:t>
            </w:r>
            <w:r>
              <w:rPr>
                <w:rFonts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4821" w:type="dxa"/>
            <w:shd w:val="clear" w:color="auto" w:fill="FFFFFF" w:themeFill="background1"/>
          </w:tcPr>
          <w:p w14:paraId="1C019D58" w14:textId="77777777" w:rsidR="00600775" w:rsidRDefault="00600775" w:rsidP="00600775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ma na celu zwiększenie liczby pracodawców, którzy otrzymają wsparcie na wprowadzenie elastycznych form zatrudnienia.</w:t>
            </w:r>
          </w:p>
          <w:p w14:paraId="2A7AFE5C" w14:textId="43A8341B" w:rsidR="002F4477" w:rsidRPr="00C26AF8" w:rsidRDefault="002F4477" w:rsidP="00C84B04">
            <w:pPr>
              <w:spacing w:before="120"/>
              <w:rPr>
                <w:rFonts w:cstheme="minorHAnsi"/>
                <w:b/>
                <w:bCs/>
                <w:color w:val="FF0000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C84B04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C84B04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C84B04">
              <w:rPr>
                <w:rFonts w:cstheme="minorHAnsi"/>
                <w:b/>
                <w:bCs/>
                <w:sz w:val="22"/>
                <w:szCs w:val="22"/>
              </w:rPr>
              <w:t>oceniane będzie na podstawie listy pracodawców planowanych do objęcia wsparciem w złożonych wnioskach.</w:t>
            </w:r>
          </w:p>
          <w:p w14:paraId="74869B5A" w14:textId="0E79DAC5" w:rsidR="00600775" w:rsidRPr="001F4329" w:rsidRDefault="002F4477" w:rsidP="00B73A5E">
            <w:pPr>
              <w:spacing w:before="120" w:after="120"/>
              <w:rPr>
                <w:rFonts w:cstheme="minorHAnsi"/>
                <w:b/>
                <w:bCs/>
                <w:color w:val="FF0000"/>
                <w:sz w:val="22"/>
                <w:szCs w:val="22"/>
              </w:rPr>
            </w:pPr>
            <w:r w:rsidRPr="00662B19">
              <w:rPr>
                <w:rFonts w:cstheme="minorHAnsi"/>
                <w:b/>
                <w:bCs/>
                <w:sz w:val="22"/>
                <w:szCs w:val="22"/>
              </w:rPr>
              <w:t xml:space="preserve">W przypadku </w:t>
            </w:r>
            <w:r w:rsidR="001F4329" w:rsidRPr="00662B19">
              <w:rPr>
                <w:rFonts w:cstheme="minorHAnsi"/>
                <w:b/>
                <w:bCs/>
                <w:sz w:val="22"/>
                <w:szCs w:val="22"/>
              </w:rPr>
              <w:t xml:space="preserve">pojawienia się tego samego pracodawcy w więcej niż jednym wniosku </w:t>
            </w:r>
            <w:r w:rsidR="001F4329" w:rsidRPr="00662B19">
              <w:rPr>
                <w:rFonts w:cstheme="minorHAnsi"/>
                <w:b/>
                <w:bCs/>
                <w:sz w:val="22"/>
                <w:szCs w:val="22"/>
              </w:rPr>
              <w:br/>
              <w:t>o dofinansowanie projektu,</w:t>
            </w:r>
            <w:r w:rsidRPr="00662B19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1F4329" w:rsidRPr="00662B19">
              <w:rPr>
                <w:rFonts w:cstheme="minorHAnsi"/>
                <w:b/>
                <w:bCs/>
                <w:sz w:val="22"/>
                <w:szCs w:val="22"/>
              </w:rPr>
              <w:t xml:space="preserve">Instytucja Organizująca Nabór </w:t>
            </w:r>
            <w:r w:rsidRPr="00662B19">
              <w:rPr>
                <w:rFonts w:cstheme="minorHAnsi"/>
                <w:b/>
                <w:bCs/>
                <w:sz w:val="22"/>
                <w:szCs w:val="22"/>
              </w:rPr>
              <w:t>negatywnie ocenia wszystkie kolejne wnioski</w:t>
            </w:r>
            <w:r w:rsidR="001F4329" w:rsidRPr="00662B19">
              <w:rPr>
                <w:rFonts w:cstheme="minorHAnsi"/>
                <w:b/>
                <w:bCs/>
                <w:sz w:val="22"/>
                <w:szCs w:val="22"/>
              </w:rPr>
              <w:t xml:space="preserve">, które zostały złożone później </w:t>
            </w:r>
            <w:r w:rsidR="001F4329" w:rsidRPr="00662B19">
              <w:rPr>
                <w:rFonts w:cstheme="minorHAnsi"/>
                <w:b/>
                <w:bCs/>
                <w:sz w:val="22"/>
                <w:szCs w:val="22"/>
              </w:rPr>
              <w:br/>
              <w:t xml:space="preserve">w SOWA EFS. </w:t>
            </w:r>
            <w:r w:rsidR="00662B19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662B19">
              <w:rPr>
                <w:rFonts w:cstheme="minorHAnsi"/>
                <w:b/>
                <w:bCs/>
                <w:sz w:val="22"/>
                <w:szCs w:val="22"/>
              </w:rPr>
              <w:t xml:space="preserve">O kolejności złożenia wniosków decyduje data </w:t>
            </w:r>
            <w:r w:rsidR="00662B19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662B19">
              <w:rPr>
                <w:rFonts w:cstheme="minorHAnsi"/>
                <w:b/>
                <w:bCs/>
                <w:sz w:val="22"/>
                <w:szCs w:val="22"/>
              </w:rPr>
              <w:t>i godzina wpływu wniosków o</w:t>
            </w:r>
            <w:r w:rsidR="001F4329" w:rsidRPr="00662B19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662B19">
              <w:rPr>
                <w:rFonts w:cstheme="minorHAnsi"/>
                <w:b/>
                <w:bCs/>
                <w:sz w:val="22"/>
                <w:szCs w:val="22"/>
              </w:rPr>
              <w:t>dofinansowanie projektów za pośrednictwem SOWA EFS.</w:t>
            </w:r>
          </w:p>
        </w:tc>
        <w:tc>
          <w:tcPr>
            <w:tcW w:w="4361" w:type="dxa"/>
            <w:shd w:val="clear" w:color="auto" w:fill="FFFFFF" w:themeFill="background1"/>
          </w:tcPr>
          <w:p w14:paraId="0070BE07" w14:textId="77777777" w:rsidR="00600775" w:rsidRDefault="00600775" w:rsidP="0060077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4F68EA39" w14:textId="77777777" w:rsidR="00600775" w:rsidRDefault="00600775" w:rsidP="00C84B0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6B02D111" w14:textId="040D28E7" w:rsidR="00600775" w:rsidRPr="003F1533" w:rsidRDefault="00600775" w:rsidP="0060077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A42142" w:rsidRPr="008F1321" w14:paraId="16C71AAB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35CF9CE8" w14:textId="4C6FA0F3" w:rsidR="00A42142" w:rsidRPr="008F1321" w:rsidRDefault="001D2EEE" w:rsidP="002A6189">
            <w:pPr>
              <w:spacing w:before="120"/>
              <w:jc w:val="center"/>
              <w:rPr>
                <w:rFonts w:cstheme="minorHAnsi"/>
                <w:sz w:val="22"/>
                <w:szCs w:val="22"/>
              </w:rPr>
            </w:pPr>
            <w:r w:rsidRPr="00D51FDA">
              <w:rPr>
                <w:rFonts w:cstheme="minorHAnsi"/>
                <w:sz w:val="22"/>
                <w:szCs w:val="22"/>
              </w:rPr>
              <w:t>1</w:t>
            </w:r>
            <w:r w:rsidR="00893DB5" w:rsidRPr="00D51FDA">
              <w:rPr>
                <w:rFonts w:cstheme="minorHAnsi"/>
                <w:sz w:val="22"/>
                <w:szCs w:val="22"/>
              </w:rPr>
              <w:t>1</w:t>
            </w:r>
            <w:r w:rsidR="00A42142" w:rsidRPr="00D51FDA">
              <w:rPr>
                <w:rFonts w:cstheme="minorHAnsi"/>
                <w:sz w:val="22"/>
                <w:szCs w:val="22"/>
              </w:rPr>
              <w:t>.</w:t>
            </w:r>
            <w:r w:rsidR="00A42142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14" w:type="dxa"/>
            <w:shd w:val="clear" w:color="auto" w:fill="FFFFFF" w:themeFill="background1"/>
          </w:tcPr>
          <w:p w14:paraId="78C345EC" w14:textId="785B35A9" w:rsidR="00A42142" w:rsidRPr="00621A87" w:rsidRDefault="00EA1F4B" w:rsidP="00BF305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EA1F4B">
              <w:rPr>
                <w:rFonts w:cstheme="minorHAnsi"/>
                <w:sz w:val="22"/>
                <w:szCs w:val="22"/>
              </w:rPr>
              <w:t>Projekt jest skierowany do pracodawców, którzy posiadają swoją siedzibę (filię, delegaturę, oddział)</w:t>
            </w:r>
            <w:r w:rsidR="008814F7">
              <w:rPr>
                <w:rFonts w:cstheme="minorHAnsi"/>
                <w:sz w:val="22"/>
                <w:szCs w:val="22"/>
              </w:rPr>
              <w:t xml:space="preserve"> lub prowadzą działalność gospodarczą</w:t>
            </w:r>
            <w:r w:rsidRPr="00EA1F4B">
              <w:rPr>
                <w:rFonts w:cstheme="minorHAnsi"/>
                <w:sz w:val="22"/>
                <w:szCs w:val="22"/>
              </w:rPr>
              <w:t xml:space="preserve"> i odprowadzają co najmniej jeden podatek na terenie województwa warmińsko-mazurskiego co najmniej 6 miesięcy przed otrzymaniem wsparcia oraz ich pracowników</w:t>
            </w:r>
            <w:r w:rsidR="00D51FDA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21" w:type="dxa"/>
            <w:shd w:val="clear" w:color="auto" w:fill="FFFFFF" w:themeFill="background1"/>
          </w:tcPr>
          <w:p w14:paraId="7C8CBCF5" w14:textId="5D49A54D" w:rsidR="00A42142" w:rsidRDefault="005374F2" w:rsidP="00450C93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5374F2">
              <w:rPr>
                <w:rFonts w:cstheme="minorHAnsi"/>
                <w:sz w:val="22"/>
                <w:szCs w:val="22"/>
              </w:rPr>
              <w:t xml:space="preserve">Kryterium ma na celu skierowanie wsparcia </w:t>
            </w:r>
            <w:r w:rsidRPr="005374F2">
              <w:rPr>
                <w:rFonts w:cstheme="minorHAnsi"/>
                <w:sz w:val="22"/>
                <w:szCs w:val="22"/>
              </w:rPr>
              <w:br/>
              <w:t xml:space="preserve">do </w:t>
            </w:r>
            <w:r>
              <w:rPr>
                <w:rFonts w:cstheme="minorHAnsi"/>
                <w:sz w:val="22"/>
                <w:szCs w:val="22"/>
              </w:rPr>
              <w:t>pracodawców</w:t>
            </w:r>
            <w:r w:rsidRPr="005374F2">
              <w:rPr>
                <w:rFonts w:cstheme="minorHAnsi"/>
                <w:sz w:val="22"/>
                <w:szCs w:val="22"/>
              </w:rPr>
              <w:t xml:space="preserve"> </w:t>
            </w:r>
            <w:r w:rsidR="0071337B">
              <w:rPr>
                <w:rFonts w:cstheme="minorHAnsi"/>
                <w:sz w:val="22"/>
                <w:szCs w:val="22"/>
              </w:rPr>
              <w:t>z terenu</w:t>
            </w:r>
            <w:r w:rsidRPr="005374F2">
              <w:rPr>
                <w:rFonts w:cstheme="minorHAnsi"/>
                <w:sz w:val="22"/>
                <w:szCs w:val="22"/>
              </w:rPr>
              <w:t xml:space="preserve"> województwa warmińsko-mazurskiego </w:t>
            </w:r>
            <w:r w:rsidR="00450C93">
              <w:rPr>
                <w:rFonts w:cstheme="minorHAnsi"/>
                <w:sz w:val="22"/>
                <w:szCs w:val="22"/>
              </w:rPr>
              <w:t>oraz ich pracowników.</w:t>
            </w:r>
          </w:p>
          <w:p w14:paraId="1B1963E5" w14:textId="096801CF" w:rsidR="002F131E" w:rsidRPr="002F131E" w:rsidRDefault="002F131E" w:rsidP="002F131E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2F131E">
              <w:rPr>
                <w:rFonts w:cstheme="minorHAnsi"/>
                <w:sz w:val="22"/>
                <w:szCs w:val="22"/>
              </w:rPr>
              <w:t xml:space="preserve">W ramach kryterium oceniane będzie czy  </w:t>
            </w:r>
            <w:r>
              <w:rPr>
                <w:rFonts w:cstheme="minorHAnsi"/>
                <w:sz w:val="22"/>
                <w:szCs w:val="22"/>
              </w:rPr>
              <w:t>pracodawca</w:t>
            </w:r>
            <w:r w:rsidRPr="002F131E">
              <w:rPr>
                <w:rFonts w:cstheme="minorHAnsi"/>
                <w:sz w:val="22"/>
                <w:szCs w:val="22"/>
              </w:rPr>
              <w:t xml:space="preserve"> na dzień złożenia wniosku posiada siedzibę (filię, delegaturę, oddział)</w:t>
            </w:r>
            <w:r w:rsidR="008814F7">
              <w:rPr>
                <w:rFonts w:cstheme="minorHAnsi"/>
                <w:sz w:val="22"/>
                <w:szCs w:val="22"/>
              </w:rPr>
              <w:t xml:space="preserve"> lub prowadzi działalność gospodarczą na terenie województwa warmińsko-mazurskiego</w:t>
            </w:r>
            <w:r w:rsidRPr="002F131E">
              <w:rPr>
                <w:rFonts w:cstheme="minorHAnsi"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2F131E">
              <w:rPr>
                <w:rFonts w:cstheme="minorHAnsi"/>
                <w:sz w:val="22"/>
                <w:szCs w:val="22"/>
              </w:rPr>
              <w:t>i odprowadza co najmniej jeden podatek na terenie województwa warmińsko-mazurskiego co najmniej 6 miesięcy przed otrzymaniem wsparcia</w:t>
            </w:r>
            <w:r>
              <w:rPr>
                <w:rFonts w:cstheme="minorHAnsi"/>
                <w:sz w:val="22"/>
                <w:szCs w:val="22"/>
              </w:rPr>
              <w:t>. W przypadku odprowadzania podatków d</w:t>
            </w:r>
            <w:r w:rsidRPr="002F131E">
              <w:rPr>
                <w:rFonts w:cstheme="minorHAnsi"/>
                <w:sz w:val="22"/>
                <w:szCs w:val="22"/>
              </w:rPr>
              <w:t>ecydująca jest właściwość urzędu (Urząd Skarbowy, Urząd Gminy – znajdujące się na terenie województwa warmińsko-mazurskiego).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br/>
            </w:r>
            <w:r w:rsidRPr="002F131E">
              <w:rPr>
                <w:rFonts w:cstheme="minorHAnsi"/>
                <w:sz w:val="22"/>
                <w:szCs w:val="22"/>
              </w:rPr>
              <w:t>W ocenie uwzględnione są następujące podatki:</w:t>
            </w:r>
          </w:p>
          <w:p w14:paraId="381A1525" w14:textId="30A5A802" w:rsidR="002F131E" w:rsidRPr="002F131E" w:rsidRDefault="002F131E" w:rsidP="002F131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F131E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2F131E">
              <w:rPr>
                <w:rFonts w:cstheme="minorHAnsi"/>
                <w:sz w:val="22"/>
                <w:szCs w:val="22"/>
              </w:rPr>
              <w:t>podatek dochodowy (PIT, CIT),</w:t>
            </w:r>
          </w:p>
          <w:p w14:paraId="5BA9F4D2" w14:textId="376FFBD3" w:rsidR="002F131E" w:rsidRPr="002F131E" w:rsidRDefault="002F131E" w:rsidP="002F131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F131E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2F131E">
              <w:rPr>
                <w:rFonts w:cstheme="minorHAnsi"/>
                <w:sz w:val="22"/>
                <w:szCs w:val="22"/>
              </w:rPr>
              <w:t>podatek od towarów i usług (VAT),</w:t>
            </w:r>
          </w:p>
          <w:p w14:paraId="222207F7" w14:textId="0D2FB47E" w:rsidR="002F131E" w:rsidRPr="002F131E" w:rsidRDefault="002F131E" w:rsidP="002F131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F131E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2F131E">
              <w:rPr>
                <w:rFonts w:cstheme="minorHAnsi"/>
                <w:sz w:val="22"/>
                <w:szCs w:val="22"/>
              </w:rPr>
              <w:t xml:space="preserve">podatek od nieruchomości, </w:t>
            </w:r>
          </w:p>
          <w:p w14:paraId="3D211290" w14:textId="4F116C4E" w:rsidR="0018663A" w:rsidRDefault="002F131E" w:rsidP="002F131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F131E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2F131E">
              <w:rPr>
                <w:rFonts w:cstheme="minorHAnsi"/>
                <w:sz w:val="22"/>
                <w:szCs w:val="22"/>
              </w:rPr>
              <w:t>podatek od środków transportowych.</w:t>
            </w:r>
          </w:p>
          <w:p w14:paraId="4AA5F9AE" w14:textId="6B08D1F2" w:rsidR="00C75819" w:rsidRDefault="00C75819" w:rsidP="002C6913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Aby spełnić kryterium, pracodawcy muszą spełniać następujące warunki:</w:t>
            </w:r>
          </w:p>
          <w:p w14:paraId="6E930645" w14:textId="0D730ED4" w:rsidR="00C75819" w:rsidRPr="00C75819" w:rsidRDefault="00C75819" w:rsidP="00C75819">
            <w:pPr>
              <w:pStyle w:val="Akapitzlist"/>
              <w:numPr>
                <w:ilvl w:val="0"/>
                <w:numId w:val="38"/>
              </w:numPr>
              <w:spacing w:before="120" w:after="120"/>
              <w:ind w:left="153" w:hanging="153"/>
              <w:rPr>
                <w:rFonts w:cstheme="minorHAnsi"/>
                <w:b/>
                <w:bCs/>
                <w:sz w:val="22"/>
                <w:szCs w:val="22"/>
              </w:rPr>
            </w:pPr>
            <w:r w:rsidRPr="00C75819">
              <w:rPr>
                <w:rFonts w:cstheme="minorHAnsi"/>
                <w:b/>
                <w:bCs/>
                <w:sz w:val="22"/>
                <w:szCs w:val="22"/>
              </w:rPr>
              <w:t xml:space="preserve">posiadać swoją siedzibę (filię, delegaturę, oddział) </w:t>
            </w:r>
            <w:r w:rsidR="002155FB" w:rsidRPr="00C75819">
              <w:rPr>
                <w:rFonts w:cstheme="minorHAnsi"/>
                <w:b/>
                <w:bCs/>
                <w:sz w:val="22"/>
                <w:szCs w:val="22"/>
              </w:rPr>
              <w:t xml:space="preserve">na terenie województwa warmińsko-mazurskiego co najmniej 6 miesięcy przed otrzymaniem wsparcia </w:t>
            </w:r>
            <w:r w:rsidRPr="00C75819">
              <w:rPr>
                <w:rFonts w:cstheme="minorHAnsi"/>
                <w:b/>
                <w:bCs/>
                <w:sz w:val="22"/>
                <w:szCs w:val="22"/>
              </w:rPr>
              <w:t>i odprowadzać co najmniej jeden podatek na terenie województwa warmińsko-mazurskiego co</w:t>
            </w:r>
            <w:r w:rsidR="002155FB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C75819">
              <w:rPr>
                <w:rFonts w:cstheme="minorHAnsi"/>
                <w:b/>
                <w:bCs/>
                <w:sz w:val="22"/>
                <w:szCs w:val="22"/>
              </w:rPr>
              <w:t xml:space="preserve">najmniej 6 miesięcy przed otrzymaniem wsparcia, </w:t>
            </w:r>
          </w:p>
          <w:p w14:paraId="4C6B123F" w14:textId="0C3F2C4C" w:rsidR="00C75819" w:rsidRPr="00C75819" w:rsidRDefault="00C75819" w:rsidP="00C75819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C75819">
              <w:rPr>
                <w:rFonts w:cstheme="minorHAnsi"/>
                <w:b/>
                <w:bCs/>
                <w:sz w:val="22"/>
                <w:szCs w:val="22"/>
              </w:rPr>
              <w:t>albo</w:t>
            </w:r>
          </w:p>
          <w:p w14:paraId="6BD3CF09" w14:textId="51ED929C" w:rsidR="00C75819" w:rsidRPr="00C75819" w:rsidRDefault="00C75819" w:rsidP="00C75819">
            <w:pPr>
              <w:pStyle w:val="Akapitzlist"/>
              <w:numPr>
                <w:ilvl w:val="0"/>
                <w:numId w:val="38"/>
              </w:numPr>
              <w:spacing w:before="120" w:after="120"/>
              <w:ind w:left="153" w:hanging="153"/>
              <w:rPr>
                <w:rFonts w:cstheme="minorHAnsi"/>
                <w:b/>
                <w:bCs/>
                <w:sz w:val="22"/>
                <w:szCs w:val="22"/>
              </w:rPr>
            </w:pPr>
            <w:r w:rsidRPr="00C75819">
              <w:rPr>
                <w:rFonts w:cstheme="minorHAnsi"/>
                <w:b/>
                <w:bCs/>
                <w:sz w:val="22"/>
                <w:szCs w:val="22"/>
              </w:rPr>
              <w:t>prowadzić działalność gospodarczą</w:t>
            </w:r>
            <w:r w:rsidR="002155FB" w:rsidRPr="00C75819">
              <w:rPr>
                <w:rFonts w:cstheme="minorHAnsi"/>
                <w:b/>
                <w:bCs/>
                <w:sz w:val="22"/>
                <w:szCs w:val="22"/>
              </w:rPr>
              <w:t xml:space="preserve"> na</w:t>
            </w:r>
            <w:r w:rsidR="002155FB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2155FB" w:rsidRPr="00C75819">
              <w:rPr>
                <w:rFonts w:cstheme="minorHAnsi"/>
                <w:b/>
                <w:bCs/>
                <w:sz w:val="22"/>
                <w:szCs w:val="22"/>
              </w:rPr>
              <w:t xml:space="preserve">terenie województwa warmińsko-mazurskiego co najmniej 6 miesięcy przed otrzymaniem wsparcia </w:t>
            </w:r>
            <w:r w:rsidRPr="00C75819">
              <w:rPr>
                <w:rFonts w:cstheme="minorHAnsi"/>
                <w:b/>
                <w:bCs/>
                <w:sz w:val="22"/>
                <w:szCs w:val="22"/>
              </w:rPr>
              <w:t>i odprowadzać co najmniej jeden podatek na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C75819">
              <w:rPr>
                <w:rFonts w:cstheme="minorHAnsi"/>
                <w:b/>
                <w:bCs/>
                <w:sz w:val="22"/>
                <w:szCs w:val="22"/>
              </w:rPr>
              <w:t>terenie województwa warmińsko-mazurskiego co najmniej 6 miesięcy przed otrzymaniem wsparcia.</w:t>
            </w:r>
          </w:p>
          <w:p w14:paraId="765E602C" w14:textId="6EFF13C2" w:rsidR="00A42142" w:rsidRPr="002C6913" w:rsidRDefault="0018663A" w:rsidP="002C6913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</w:t>
            </w:r>
            <w:r w:rsidR="00CE0CD0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CE0CD0">
              <w:rPr>
                <w:rFonts w:cstheme="minorHAnsi"/>
                <w:b/>
                <w:bCs/>
                <w:sz w:val="22"/>
                <w:szCs w:val="22"/>
              </w:rPr>
              <w:t>zapisów wniosku o dofinansowanie projektu</w:t>
            </w:r>
            <w:r w:rsidR="00AA421D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2C6913" w:rsidRPr="002C6913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="002C6913" w:rsidRPr="002C691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CE0CD0" w:rsidRPr="002C6913">
              <w:rPr>
                <w:rFonts w:cstheme="minorHAnsi"/>
                <w:b/>
                <w:bCs/>
                <w:sz w:val="22"/>
                <w:szCs w:val="22"/>
              </w:rPr>
              <w:t xml:space="preserve">część „Dodatkowe informacje” </w:t>
            </w:r>
            <w:r w:rsidR="002C6913" w:rsidRPr="002C6913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="00CE0CD0" w:rsidRPr="002C6913">
              <w:rPr>
                <w:rFonts w:cstheme="minorHAnsi"/>
                <w:b/>
                <w:bCs/>
                <w:sz w:val="22"/>
                <w:szCs w:val="22"/>
              </w:rPr>
              <w:t xml:space="preserve"> pole „Kryterium specyficzne dostępu nr 11”, gdzie Wnioskodawca zobowiązany jest odznaczyć </w:t>
            </w:r>
            <w:proofErr w:type="spellStart"/>
            <w:r w:rsidR="00CE0CD0" w:rsidRPr="002C6913">
              <w:rPr>
                <w:rFonts w:cstheme="minorHAnsi"/>
                <w:b/>
                <w:bCs/>
                <w:sz w:val="22"/>
                <w:szCs w:val="22"/>
              </w:rPr>
              <w:t>check-box</w:t>
            </w:r>
            <w:proofErr w:type="spellEnd"/>
            <w:r w:rsidR="00CE0CD0" w:rsidRPr="002C6913">
              <w:rPr>
                <w:rFonts w:cstheme="minorHAnsi"/>
                <w:b/>
                <w:bCs/>
                <w:sz w:val="22"/>
                <w:szCs w:val="22"/>
              </w:rPr>
              <w:t xml:space="preserve"> „TAK”, który jest równoznaczny ze złożeniem oświadczenia</w:t>
            </w:r>
            <w:r w:rsidR="004E7A6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4E7A63" w:rsidRPr="004E7A63">
              <w:rPr>
                <w:rFonts w:cstheme="minorHAnsi"/>
                <w:b/>
                <w:bCs/>
                <w:sz w:val="22"/>
                <w:szCs w:val="22"/>
              </w:rPr>
              <w:t>o skierowaniu wsparcia do pracodawców spełniających warunki określone w</w:t>
            </w:r>
            <w:r w:rsidR="004E7A63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4E7A63" w:rsidRPr="004E7A63">
              <w:rPr>
                <w:rFonts w:cstheme="minorHAnsi"/>
                <w:b/>
                <w:bCs/>
                <w:sz w:val="22"/>
                <w:szCs w:val="22"/>
              </w:rPr>
              <w:t>przedmiotowym kryterium</w:t>
            </w:r>
            <w:r w:rsidR="004E7A63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61" w:type="dxa"/>
            <w:shd w:val="clear" w:color="auto" w:fill="FFFFFF" w:themeFill="background1"/>
          </w:tcPr>
          <w:p w14:paraId="61FE0BBE" w14:textId="77777777" w:rsidR="00736C56" w:rsidRDefault="00736C56" w:rsidP="00736C5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26D74DD" w14:textId="77777777" w:rsidR="00736C56" w:rsidRDefault="00736C56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1D9C787D" w14:textId="641C9BC6" w:rsidR="00A42142" w:rsidRPr="008F1321" w:rsidRDefault="00736C56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3F1533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6C4C44" w:rsidRPr="008F1321" w14:paraId="01C6BAE0" w14:textId="77777777" w:rsidTr="00374DCD">
        <w:trPr>
          <w:gridAfter w:val="1"/>
          <w:wAfter w:w="7" w:type="dxa"/>
        </w:trPr>
        <w:tc>
          <w:tcPr>
            <w:tcW w:w="607" w:type="dxa"/>
            <w:shd w:val="clear" w:color="auto" w:fill="FFFFFF" w:themeFill="background1"/>
          </w:tcPr>
          <w:p w14:paraId="43282C08" w14:textId="573854CE" w:rsidR="006C4C44" w:rsidRPr="00B07171" w:rsidRDefault="006C4C44" w:rsidP="002A6189">
            <w:pPr>
              <w:spacing w:before="12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  <w:r w:rsidR="006A4FAF">
              <w:rPr>
                <w:rFonts w:cstheme="minorHAnsi"/>
                <w:sz w:val="22"/>
                <w:szCs w:val="22"/>
              </w:rPr>
              <w:t>2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14" w:type="dxa"/>
            <w:shd w:val="clear" w:color="auto" w:fill="FFFFFF" w:themeFill="background1"/>
          </w:tcPr>
          <w:p w14:paraId="772E0718" w14:textId="64A8881F" w:rsidR="006C4C44" w:rsidRDefault="006C4C44" w:rsidP="00BF305B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</w:t>
            </w:r>
            <w:r>
              <w:rPr>
                <w:rFonts w:cstheme="minorHAnsi"/>
                <w:sz w:val="22"/>
                <w:szCs w:val="22"/>
              </w:rPr>
              <w:t xml:space="preserve"> wraz z wnioskiem </w:t>
            </w:r>
            <w:r w:rsidR="00760742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o dofinansowanie projektu </w:t>
            </w:r>
            <w:r>
              <w:rPr>
                <w:rFonts w:cstheme="minorHAnsi"/>
                <w:sz w:val="22"/>
                <w:szCs w:val="22"/>
              </w:rPr>
              <w:t>złożył uzupełniony załącznik: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Budżet pomocniczy – kwoty ryczałtowe.</w:t>
            </w:r>
          </w:p>
        </w:tc>
        <w:tc>
          <w:tcPr>
            <w:tcW w:w="4821" w:type="dxa"/>
            <w:shd w:val="clear" w:color="auto" w:fill="FFFFFF" w:themeFill="background1"/>
          </w:tcPr>
          <w:p w14:paraId="1BECF1D9" w14:textId="240B682F" w:rsidR="006C4C44" w:rsidRDefault="006C4C44" w:rsidP="006C4C44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Kryterium ma na celu zapewnienie przejrzystości </w:t>
            </w:r>
            <w:r w:rsidR="00760742">
              <w:rPr>
                <w:rFonts w:cstheme="minorHAnsi"/>
                <w:sz w:val="22"/>
                <w:szCs w:val="22"/>
              </w:rPr>
              <w:br/>
            </w:r>
            <w:r>
              <w:rPr>
                <w:rFonts w:cstheme="minorHAnsi"/>
                <w:sz w:val="22"/>
                <w:szCs w:val="22"/>
              </w:rPr>
              <w:t>i prawidłowości przedstawienia kosztów w ramach wszystkich zadań merytorycznych</w:t>
            </w:r>
            <w:r w:rsidR="008B6D6B">
              <w:rPr>
                <w:rFonts w:cstheme="minorHAnsi"/>
                <w:sz w:val="22"/>
                <w:szCs w:val="22"/>
              </w:rPr>
              <w:t xml:space="preserve"> projektu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14:paraId="7F347A68" w14:textId="6D7F1F62" w:rsidR="006C4C44" w:rsidRDefault="006C4C44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 ramach kryterium oceniane będzie czy wraz z wnioskiem złożon</w:t>
            </w:r>
            <w:r>
              <w:rPr>
                <w:rFonts w:cstheme="minorHAnsi"/>
                <w:sz w:val="22"/>
                <w:szCs w:val="22"/>
              </w:rPr>
              <w:t>y został uzupełniony</w:t>
            </w:r>
            <w:r w:rsidRPr="006C4C44">
              <w:rPr>
                <w:rFonts w:cstheme="minorHAnsi"/>
                <w:sz w:val="22"/>
                <w:szCs w:val="22"/>
              </w:rPr>
              <w:t xml:space="preserve"> załącznik: Budżet pomocniczy – kwoty ryczałtowe</w:t>
            </w:r>
            <w:r>
              <w:rPr>
                <w:rFonts w:cstheme="minorHAnsi"/>
                <w:sz w:val="22"/>
                <w:szCs w:val="22"/>
              </w:rPr>
              <w:t xml:space="preserve">, </w:t>
            </w:r>
            <w:r w:rsidR="008B6D6B">
              <w:rPr>
                <w:rFonts w:cstheme="minorHAnsi"/>
                <w:sz w:val="22"/>
                <w:szCs w:val="22"/>
              </w:rPr>
              <w:t xml:space="preserve">na podstawie wzoru stanowiącego </w:t>
            </w:r>
            <w:r w:rsidR="008B6D6B" w:rsidRPr="00427E7C">
              <w:rPr>
                <w:rFonts w:cstheme="minorHAnsi"/>
                <w:sz w:val="22"/>
                <w:szCs w:val="22"/>
              </w:rPr>
              <w:t>załącznik do Regulaminu wyboru projektów</w:t>
            </w:r>
            <w:r w:rsidR="009830BA">
              <w:rPr>
                <w:rFonts w:cstheme="minorHAnsi"/>
                <w:sz w:val="22"/>
                <w:szCs w:val="22"/>
              </w:rPr>
              <w:t>.</w:t>
            </w:r>
          </w:p>
          <w:p w14:paraId="4B6996B6" w14:textId="73ABAE63" w:rsidR="005D4DD2" w:rsidRDefault="005D4DD2" w:rsidP="005D4DD2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37257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72573">
              <w:rPr>
                <w:rFonts w:cstheme="minorHAnsi"/>
                <w:sz w:val="22"/>
                <w:szCs w:val="22"/>
              </w:rPr>
              <w:t xml:space="preserve"> 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="004D27F8">
              <w:rPr>
                <w:rFonts w:cstheme="minorHAnsi"/>
                <w:b/>
                <w:bCs/>
                <w:sz w:val="22"/>
                <w:szCs w:val="22"/>
              </w:rPr>
              <w:t xml:space="preserve"> oceniane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 xml:space="preserve"> będzie na podstawie załącznika do wniosku o dofinansowanie projektu:</w:t>
            </w:r>
            <w:r w:rsidRPr="005D4DD2">
              <w:rPr>
                <w:rFonts w:cstheme="minorHAnsi"/>
                <w:b/>
                <w:bCs/>
                <w:sz w:val="22"/>
                <w:szCs w:val="22"/>
              </w:rPr>
              <w:t xml:space="preserve"> Budżet pomocniczy – kwoty ryczałtowe.</w:t>
            </w:r>
          </w:p>
          <w:p w14:paraId="2CC7AB25" w14:textId="543D4140" w:rsidR="005D4DD2" w:rsidRDefault="005D4DD2" w:rsidP="005D4DD2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 przypadku gdy</w:t>
            </w:r>
            <w:r w:rsidR="00E7325B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: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14:paraId="02FD7AEB" w14:textId="178B09EA" w:rsidR="005D4DD2" w:rsidRDefault="00E7325B" w:rsidP="005D4DD2">
            <w:pPr>
              <w:pStyle w:val="Default"/>
              <w:numPr>
                <w:ilvl w:val="0"/>
                <w:numId w:val="24"/>
              </w:num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do wniosku o dofinansowanie projektu </w:t>
            </w:r>
            <w:r w:rsidR="005D4DD2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nie zostanie załączony </w:t>
            </w:r>
            <w:r w:rsidR="007D70BF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uzupełniony</w:t>
            </w:r>
            <w:r w:rsidR="005D4DD2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budżet pomocniczy,</w:t>
            </w:r>
          </w:p>
          <w:p w14:paraId="1AE0DD14" w14:textId="3F725F74" w:rsidR="005D4DD2" w:rsidRDefault="00E7325B" w:rsidP="005D4DD2">
            <w:pPr>
              <w:pStyle w:val="Default"/>
              <w:numPr>
                <w:ilvl w:val="0"/>
                <w:numId w:val="24"/>
              </w:num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załączony </w:t>
            </w:r>
            <w:r w:rsidR="005D4DD2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budżet pomocniczy nie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zostanie </w:t>
            </w:r>
            <w:r w:rsidR="005D4DD2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sporządzony zgodnie ze wzorem stanowiącym </w:t>
            </w:r>
            <w:r w:rsidR="005D4DD2" w:rsidRPr="00D75A2E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załącznik nr 7</w:t>
            </w:r>
            <w:r w:rsidR="005D4DD2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 Regulaminu wyboru projektów,</w:t>
            </w:r>
          </w:p>
          <w:p w14:paraId="3F8DFEAA" w14:textId="77777777" w:rsidR="005D4DD2" w:rsidRDefault="005D4DD2" w:rsidP="005D4DD2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wówczas przedmiotowe kryterium zostanie uznane za niespełnione, bez możliwości uzupełnienia lub poprawienia na etapie negocjacji.</w:t>
            </w:r>
          </w:p>
          <w:p w14:paraId="456F94A7" w14:textId="2C4DC86D" w:rsidR="005D4DD2" w:rsidRPr="00591876" w:rsidRDefault="005D4DD2" w:rsidP="00E41EF9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załącznika do wniosku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o dofinansowanie projektu 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wyłącznie 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zakresie </w:t>
            </w:r>
            <w:r w:rsidR="00914379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oczywistych omyłek</w:t>
            </w:r>
            <w:r w:rsidR="003B758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3B7583" w:rsidRPr="003B758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oraz w przypadku niespójności pomiędzy zapisami wniosku o</w:t>
            </w:r>
            <w:r w:rsidR="00E41EF9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="003B7583" w:rsidRPr="003B758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dofinansowanie projektu i ww. </w:t>
            </w:r>
            <w:r w:rsidR="00E41EF9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Budżetu pomocniczego</w:t>
            </w:r>
            <w:r w:rsidR="003B7583" w:rsidRPr="003B758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.</w:t>
            </w:r>
          </w:p>
          <w:p w14:paraId="3BD31BE8" w14:textId="2D034CE2" w:rsidR="008B6D6B" w:rsidRDefault="005D4DD2" w:rsidP="00914379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Uzupełnienie lub poprawa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załącznika do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wniosku o dofinansowanie projektu przez Wnioskodawcę będzie możliwa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etapie negocjacji, o ile wniosek o dofinansowanie projektu spełnia wszystkie kryteria weryfikowane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61" w:type="dxa"/>
            <w:shd w:val="clear" w:color="auto" w:fill="FFFFFF" w:themeFill="background1"/>
          </w:tcPr>
          <w:p w14:paraId="162D96B5" w14:textId="77777777" w:rsidR="006C4C44" w:rsidRPr="008F1321" w:rsidRDefault="006C4C44" w:rsidP="006C4C44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5F539FFD" w14:textId="2EC554A2" w:rsidR="006C4C44" w:rsidRDefault="006C4C44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</w:t>
            </w:r>
            <w:r w:rsidR="008B6D6B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albo „DO NEGOCJACJI”. </w:t>
            </w:r>
          </w:p>
          <w:p w14:paraId="494201D9" w14:textId="044DC80A" w:rsidR="008B6D6B" w:rsidRPr="008F1321" w:rsidRDefault="008B6D6B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D2EEE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  <w:p w14:paraId="2CE2543F" w14:textId="0FE1E67A" w:rsidR="006C4C44" w:rsidRPr="003F1533" w:rsidRDefault="006C4C44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Skierowanie kryterium do negocjacji oznacza, że projekt może być uzupełniany lub poprawiany w części dotyczącej spełniania kryterium w zakresie opisanym w stanowisku negocjacyjnym i określonym w Regulaminie wyboru projektów. Uzupełnienie lub poprawa wniosku o dofinansowanie przez</w:t>
            </w:r>
            <w:r w:rsidR="00431B77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Wnioskodawcę będzie możliwa na etapie negocjacji, o ile projekt w ramach oceny spełnił wszystkie kryteria lub też został skierowany do negocjacji. </w:t>
            </w:r>
          </w:p>
        </w:tc>
      </w:tr>
    </w:tbl>
    <w:p w14:paraId="0173F66A" w14:textId="77777777" w:rsidR="0010260D" w:rsidRDefault="0010260D"/>
    <w:tbl>
      <w:tblPr>
        <w:tblStyle w:val="Tabela-Siatka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12"/>
        <w:gridCol w:w="4522"/>
        <w:gridCol w:w="7"/>
        <w:gridCol w:w="4839"/>
        <w:gridCol w:w="4384"/>
        <w:gridCol w:w="7"/>
      </w:tblGrid>
      <w:tr w:rsidR="008F1321" w:rsidRPr="008F1321" w14:paraId="0ABCCA32" w14:textId="77777777" w:rsidTr="0008273F">
        <w:trPr>
          <w:trHeight w:val="454"/>
        </w:trPr>
        <w:tc>
          <w:tcPr>
            <w:tcW w:w="14310" w:type="dxa"/>
            <w:gridSpan w:val="7"/>
            <w:shd w:val="clear" w:color="auto" w:fill="F2F2F2" w:themeFill="background1" w:themeFillShade="F2"/>
            <w:vAlign w:val="center"/>
          </w:tcPr>
          <w:p w14:paraId="0BA66D53" w14:textId="77777777" w:rsidR="008F1321" w:rsidRPr="008F1321" w:rsidRDefault="008F1321" w:rsidP="008F1321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PREMIUJĄCE</w:t>
            </w:r>
          </w:p>
        </w:tc>
      </w:tr>
      <w:tr w:rsidR="008F1321" w:rsidRPr="008F1321" w14:paraId="2F5AFFFE" w14:textId="77777777" w:rsidTr="003C18F4">
        <w:trPr>
          <w:gridAfter w:val="1"/>
          <w:wAfter w:w="7" w:type="dxa"/>
          <w:trHeight w:val="167"/>
        </w:trPr>
        <w:tc>
          <w:tcPr>
            <w:tcW w:w="551" w:type="dxa"/>
            <w:gridSpan w:val="2"/>
            <w:shd w:val="clear" w:color="auto" w:fill="FFFFFF" w:themeFill="background1"/>
          </w:tcPr>
          <w:p w14:paraId="07A586C2" w14:textId="77777777" w:rsidR="008F1321" w:rsidRPr="008F1321" w:rsidRDefault="008F1321" w:rsidP="008F1321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29" w:type="dxa"/>
            <w:gridSpan w:val="2"/>
            <w:shd w:val="clear" w:color="auto" w:fill="FFFFFF" w:themeFill="background1"/>
          </w:tcPr>
          <w:p w14:paraId="742F627E" w14:textId="77777777" w:rsidR="008F1321" w:rsidRPr="008F1321" w:rsidRDefault="008F1321" w:rsidP="008F1321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39" w:type="dxa"/>
            <w:shd w:val="clear" w:color="auto" w:fill="FFFFFF" w:themeFill="background1"/>
          </w:tcPr>
          <w:p w14:paraId="58E26772" w14:textId="77777777" w:rsidR="008F1321" w:rsidRPr="008F1321" w:rsidRDefault="008F1321" w:rsidP="008F1321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4" w:type="dxa"/>
            <w:shd w:val="clear" w:color="auto" w:fill="FFFFFF" w:themeFill="background1"/>
          </w:tcPr>
          <w:p w14:paraId="00A75B02" w14:textId="77777777" w:rsidR="008F1321" w:rsidRPr="008F1321" w:rsidRDefault="008F1321" w:rsidP="008F1321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F1321" w:rsidRPr="008F1321" w14:paraId="37330C51" w14:textId="77777777" w:rsidTr="003C18F4">
        <w:trPr>
          <w:gridAfter w:val="1"/>
          <w:wAfter w:w="7" w:type="dxa"/>
        </w:trPr>
        <w:tc>
          <w:tcPr>
            <w:tcW w:w="551" w:type="dxa"/>
            <w:gridSpan w:val="2"/>
            <w:shd w:val="clear" w:color="auto" w:fill="FFFFFF" w:themeFill="background1"/>
          </w:tcPr>
          <w:p w14:paraId="511B89D1" w14:textId="77777777" w:rsidR="008F1321" w:rsidRPr="008F1321" w:rsidRDefault="008F1321" w:rsidP="008F132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B771E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29" w:type="dxa"/>
            <w:gridSpan w:val="2"/>
          </w:tcPr>
          <w:p w14:paraId="72E64BBF" w14:textId="77777777" w:rsidR="004F58BA" w:rsidRPr="004F58BA" w:rsidRDefault="004F58BA" w:rsidP="004F58B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4F58BA">
              <w:rPr>
                <w:rFonts w:cstheme="minorHAnsi"/>
                <w:sz w:val="22"/>
                <w:szCs w:val="22"/>
              </w:rPr>
              <w:t xml:space="preserve">Wnioskodawca na dzień złożenia wniosku posiada siedzibę (filię, delegaturę, oddział) </w:t>
            </w:r>
            <w:r w:rsidRPr="004F58BA">
              <w:rPr>
                <w:rFonts w:cstheme="minorHAnsi"/>
                <w:sz w:val="22"/>
                <w:szCs w:val="22"/>
              </w:rPr>
              <w:br/>
              <w:t>w województwie warmińsko-mazurskim, która od co najmniej 2 lat funkcjonuje i odprowadza co najmniej jeden podatek na terenie województwa warmińsko-mazurskiego.</w:t>
            </w:r>
          </w:p>
          <w:p w14:paraId="2882F467" w14:textId="518192B7" w:rsidR="008F1321" w:rsidRPr="008F1321" w:rsidRDefault="008F1321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39" w:type="dxa"/>
          </w:tcPr>
          <w:p w14:paraId="6CD93638" w14:textId="4ECE9491" w:rsidR="005A3856" w:rsidRDefault="005A3856" w:rsidP="00856081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</w:t>
            </w:r>
            <w:r w:rsidR="008F1321" w:rsidRPr="008F1321">
              <w:rPr>
                <w:rFonts w:cstheme="minorHAnsi"/>
                <w:sz w:val="22"/>
                <w:szCs w:val="22"/>
              </w:rPr>
              <w:t xml:space="preserve">ryterium przyczyni się do realizacji projektu przez podmioty „zakorzenione” w województwie warmińsko-mazurskim, znające specyfikę i potrzeby regionu. </w:t>
            </w:r>
          </w:p>
          <w:p w14:paraId="580DAB56" w14:textId="081E1EFC" w:rsidR="005A5FBA" w:rsidRPr="005A5FBA" w:rsidRDefault="0068522B" w:rsidP="00856081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 ramach kryterium oceniane będzie czy </w:t>
            </w:r>
            <w:r>
              <w:t xml:space="preserve"> </w:t>
            </w:r>
            <w:r w:rsidRPr="0068522B">
              <w:rPr>
                <w:rFonts w:cstheme="minorHAnsi"/>
                <w:sz w:val="22"/>
                <w:szCs w:val="22"/>
              </w:rPr>
              <w:t>Wnioskodawca na dzień złożenia wniosku posiada siedzib</w:t>
            </w:r>
            <w:r w:rsidR="005A5FBA">
              <w:rPr>
                <w:rFonts w:cstheme="minorHAnsi"/>
                <w:sz w:val="22"/>
                <w:szCs w:val="22"/>
              </w:rPr>
              <w:t xml:space="preserve">ę (filię, delegaturę, oddział) </w:t>
            </w:r>
            <w:r w:rsidRPr="0068522B">
              <w:rPr>
                <w:rFonts w:cstheme="minorHAnsi"/>
                <w:sz w:val="22"/>
                <w:szCs w:val="22"/>
              </w:rPr>
              <w:t>w województwie warmińsko-</w:t>
            </w:r>
            <w:r w:rsidR="005A5FBA">
              <w:rPr>
                <w:rFonts w:cstheme="minorHAnsi"/>
                <w:sz w:val="22"/>
                <w:szCs w:val="22"/>
              </w:rPr>
              <w:t>mazurskim</w:t>
            </w:r>
            <w:r w:rsidR="005A5FBA" w:rsidRPr="005A5FBA">
              <w:rPr>
                <w:rFonts w:cstheme="minorHAnsi"/>
                <w:sz w:val="22"/>
                <w:szCs w:val="22"/>
              </w:rPr>
              <w:t xml:space="preserve">, która od co najmniej 2 lat funkcjonuje i </w:t>
            </w:r>
            <w:r w:rsidR="005A5FBA">
              <w:rPr>
                <w:rFonts w:cstheme="minorHAnsi"/>
                <w:sz w:val="22"/>
                <w:szCs w:val="22"/>
              </w:rPr>
              <w:t xml:space="preserve">czy </w:t>
            </w:r>
            <w:r w:rsidR="005A5FBA" w:rsidRPr="005A5FBA">
              <w:rPr>
                <w:rFonts w:cstheme="minorHAnsi"/>
                <w:sz w:val="22"/>
                <w:szCs w:val="22"/>
              </w:rPr>
              <w:t>odprowadza co najmniej jeden podatek na terenie województwa warmińsko-mazurskiego.</w:t>
            </w:r>
            <w:r w:rsidR="005A5FBA">
              <w:t xml:space="preserve"> </w:t>
            </w:r>
            <w:r w:rsidR="005A5FBA" w:rsidRPr="005A5FBA">
              <w:rPr>
                <w:rFonts w:cstheme="minorHAnsi"/>
                <w:sz w:val="22"/>
                <w:szCs w:val="22"/>
              </w:rPr>
              <w:t>Decydująca jest właściwość urzędu (Urząd Skarbowy, Urząd Gminy – znajdujące się na terenie woj</w:t>
            </w:r>
            <w:r w:rsidR="005A5FBA">
              <w:rPr>
                <w:rFonts w:cstheme="minorHAnsi"/>
                <w:sz w:val="22"/>
                <w:szCs w:val="22"/>
              </w:rPr>
              <w:t>ewództwa warmińsko-mazurskiego).</w:t>
            </w:r>
            <w:r w:rsidR="005A5FBA">
              <w:rPr>
                <w:rFonts w:cstheme="minorHAnsi"/>
                <w:sz w:val="22"/>
                <w:szCs w:val="22"/>
              </w:rPr>
              <w:br/>
            </w:r>
            <w:r w:rsidR="005A5FBA" w:rsidRPr="005A5FBA">
              <w:rPr>
                <w:rFonts w:cstheme="minorHAnsi"/>
                <w:sz w:val="22"/>
                <w:szCs w:val="22"/>
              </w:rPr>
              <w:t>W ocenie uwzględnione są następujące podatki:</w:t>
            </w:r>
          </w:p>
          <w:p w14:paraId="1F72D950" w14:textId="10264118" w:rsidR="005A5FBA" w:rsidRPr="005A5FBA" w:rsidRDefault="005A5FBA" w:rsidP="0014559E">
            <w:pPr>
              <w:pStyle w:val="Akapitzlist"/>
              <w:numPr>
                <w:ilvl w:val="0"/>
                <w:numId w:val="3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>podatek dochodowy (PIT, CIT),</w:t>
            </w:r>
          </w:p>
          <w:p w14:paraId="14078817" w14:textId="639354A0" w:rsidR="005A5FBA" w:rsidRPr="005A5FBA" w:rsidRDefault="005A5FBA" w:rsidP="0014559E">
            <w:pPr>
              <w:pStyle w:val="Akapitzlist"/>
              <w:numPr>
                <w:ilvl w:val="0"/>
                <w:numId w:val="3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>podatek od towarów i usług (VAT),</w:t>
            </w:r>
          </w:p>
          <w:p w14:paraId="7FFC8C67" w14:textId="26227018" w:rsidR="005A5FBA" w:rsidRPr="005A5FBA" w:rsidRDefault="005A5FBA" w:rsidP="0014559E">
            <w:pPr>
              <w:pStyle w:val="Akapitzlist"/>
              <w:numPr>
                <w:ilvl w:val="0"/>
                <w:numId w:val="3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 xml:space="preserve">podatek od nieruchomości, </w:t>
            </w:r>
          </w:p>
          <w:p w14:paraId="1E8948CD" w14:textId="70F357A4" w:rsidR="00957F5D" w:rsidRPr="00957F5D" w:rsidRDefault="005A5FBA" w:rsidP="0014559E">
            <w:pPr>
              <w:pStyle w:val="Akapitzlist"/>
              <w:numPr>
                <w:ilvl w:val="0"/>
                <w:numId w:val="3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>podatek od środków transportowych.</w:t>
            </w:r>
          </w:p>
          <w:p w14:paraId="0A96FC4F" w14:textId="23BD9604" w:rsidR="00957F5D" w:rsidRPr="00A824E1" w:rsidRDefault="00957F5D" w:rsidP="00957F5D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824E1">
              <w:rPr>
                <w:rFonts w:cstheme="minorHAnsi"/>
                <w:b/>
                <w:bCs/>
                <w:sz w:val="22"/>
                <w:szCs w:val="22"/>
              </w:rPr>
              <w:t>Aby spełnić kryterium</w:t>
            </w:r>
            <w:r w:rsidR="008E18E0" w:rsidRPr="00A824E1">
              <w:rPr>
                <w:rFonts w:cstheme="minorHAnsi"/>
                <w:b/>
                <w:bCs/>
                <w:sz w:val="22"/>
                <w:szCs w:val="22"/>
              </w:rPr>
              <w:t xml:space="preserve">, Wnioskodawca </w:t>
            </w:r>
            <w:r w:rsidRPr="00A824E1">
              <w:rPr>
                <w:rFonts w:cstheme="minorHAnsi"/>
                <w:b/>
                <w:bCs/>
                <w:sz w:val="22"/>
                <w:szCs w:val="22"/>
              </w:rPr>
              <w:t>mus</w:t>
            </w:r>
            <w:r w:rsidR="008E18E0" w:rsidRPr="00A824E1">
              <w:rPr>
                <w:rFonts w:cstheme="minorHAnsi"/>
                <w:b/>
                <w:bCs/>
                <w:sz w:val="22"/>
                <w:szCs w:val="22"/>
              </w:rPr>
              <w:t>i</w:t>
            </w:r>
            <w:r w:rsidRPr="00A824E1">
              <w:rPr>
                <w:rFonts w:cstheme="minorHAnsi"/>
                <w:b/>
                <w:bCs/>
                <w:sz w:val="22"/>
                <w:szCs w:val="22"/>
              </w:rPr>
              <w:t xml:space="preserve"> spełniać następujące warunki:</w:t>
            </w:r>
          </w:p>
          <w:p w14:paraId="0CA5A3C8" w14:textId="383F9EEA" w:rsidR="002155FB" w:rsidRPr="00A824E1" w:rsidRDefault="00957F5D" w:rsidP="000159E9">
            <w:pPr>
              <w:pStyle w:val="Akapitzlist"/>
              <w:numPr>
                <w:ilvl w:val="0"/>
                <w:numId w:val="40"/>
              </w:numPr>
              <w:spacing w:before="120" w:after="120"/>
              <w:ind w:left="191" w:hanging="191"/>
              <w:rPr>
                <w:rFonts w:cstheme="minorHAnsi"/>
                <w:b/>
                <w:bCs/>
                <w:sz w:val="22"/>
                <w:szCs w:val="22"/>
              </w:rPr>
            </w:pPr>
            <w:r w:rsidRPr="00A824E1">
              <w:rPr>
                <w:rFonts w:cstheme="minorHAnsi"/>
                <w:b/>
                <w:bCs/>
                <w:sz w:val="22"/>
                <w:szCs w:val="22"/>
              </w:rPr>
              <w:t xml:space="preserve">posiadać swoją siedzibę (filię, delegaturę, oddział) </w:t>
            </w:r>
            <w:r w:rsidR="002155FB" w:rsidRPr="00A824E1">
              <w:rPr>
                <w:rFonts w:cstheme="minorHAnsi"/>
                <w:b/>
                <w:bCs/>
                <w:sz w:val="22"/>
                <w:szCs w:val="22"/>
              </w:rPr>
              <w:t xml:space="preserve">w województwie warmińsko-mazurskim, która funkcjonuje od co najmniej 2 lat przed dniem złożenia wniosku </w:t>
            </w:r>
          </w:p>
          <w:p w14:paraId="4E7C45E4" w14:textId="4F3101EF" w:rsidR="002155FB" w:rsidRPr="00A824E1" w:rsidRDefault="00A824E1" w:rsidP="002155FB">
            <w:pPr>
              <w:spacing w:before="12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A824E1">
              <w:rPr>
                <w:rFonts w:cstheme="minorHAnsi"/>
                <w:b/>
                <w:bCs/>
                <w:sz w:val="22"/>
                <w:szCs w:val="22"/>
              </w:rPr>
              <w:t>oraz</w:t>
            </w:r>
          </w:p>
          <w:p w14:paraId="636515C7" w14:textId="0D1476AB" w:rsidR="00957F5D" w:rsidRPr="00A824E1" w:rsidRDefault="00957F5D" w:rsidP="000159E9">
            <w:pPr>
              <w:pStyle w:val="Akapitzlist"/>
              <w:numPr>
                <w:ilvl w:val="0"/>
                <w:numId w:val="41"/>
              </w:numPr>
              <w:spacing w:before="120" w:after="120"/>
              <w:ind w:left="191" w:hanging="191"/>
              <w:rPr>
                <w:rFonts w:cstheme="minorHAnsi"/>
                <w:b/>
                <w:bCs/>
                <w:sz w:val="22"/>
                <w:szCs w:val="22"/>
              </w:rPr>
            </w:pPr>
            <w:r w:rsidRPr="00A824E1">
              <w:rPr>
                <w:rFonts w:cstheme="minorHAnsi"/>
                <w:b/>
                <w:bCs/>
                <w:sz w:val="22"/>
                <w:szCs w:val="22"/>
              </w:rPr>
              <w:t>odprowadzać co najmniej jeden podatek na terenie województwa warmińsko-mazurskiego</w:t>
            </w:r>
            <w:r w:rsidR="002155FB" w:rsidRPr="00A824E1">
              <w:rPr>
                <w:rFonts w:cstheme="minorHAnsi"/>
                <w:b/>
                <w:bCs/>
                <w:sz w:val="22"/>
                <w:szCs w:val="22"/>
              </w:rPr>
              <w:t xml:space="preserve"> od co najmniej 2 lat przed dniem złożenia wniosku.</w:t>
            </w:r>
            <w:r w:rsidRPr="00A824E1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52FBDA5A" w14:textId="765A0467" w:rsidR="00856081" w:rsidRDefault="00120A2F" w:rsidP="00856081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F6642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154289">
              <w:rPr>
                <w:rFonts w:cstheme="minorHAnsi"/>
                <w:b/>
                <w:sz w:val="22"/>
                <w:szCs w:val="22"/>
              </w:rPr>
              <w:t xml:space="preserve">Kryterium </w:t>
            </w:r>
            <w:r w:rsidR="00A73149" w:rsidRPr="00154289">
              <w:rPr>
                <w:rFonts w:cstheme="minorHAnsi"/>
                <w:b/>
                <w:sz w:val="22"/>
                <w:szCs w:val="22"/>
              </w:rPr>
              <w:t xml:space="preserve">oceniane </w:t>
            </w:r>
            <w:r w:rsidRPr="00154289">
              <w:rPr>
                <w:rFonts w:cstheme="minorHAnsi"/>
                <w:b/>
                <w:sz w:val="22"/>
                <w:szCs w:val="22"/>
              </w:rPr>
              <w:t>będzie</w:t>
            </w:r>
            <w:r w:rsidRPr="00154289">
              <w:rPr>
                <w:rFonts w:cstheme="minorHAnsi"/>
                <w:sz w:val="22"/>
                <w:szCs w:val="22"/>
              </w:rPr>
              <w:t xml:space="preserve"> </w:t>
            </w:r>
            <w:r w:rsidRPr="00154289">
              <w:rPr>
                <w:rFonts w:cstheme="minorHAnsi"/>
                <w:b/>
                <w:sz w:val="22"/>
                <w:szCs w:val="22"/>
              </w:rPr>
              <w:t>na podstawie</w:t>
            </w:r>
            <w:r w:rsidR="00856081">
              <w:rPr>
                <w:rFonts w:cstheme="minorHAnsi"/>
                <w:b/>
                <w:sz w:val="22"/>
                <w:szCs w:val="22"/>
              </w:rPr>
              <w:t>:</w:t>
            </w:r>
          </w:p>
          <w:p w14:paraId="75EC4FDE" w14:textId="61E9D755" w:rsidR="007503D7" w:rsidRPr="001F3045" w:rsidRDefault="00856081" w:rsidP="0014559E">
            <w:pPr>
              <w:pStyle w:val="Akapitzlist"/>
              <w:numPr>
                <w:ilvl w:val="0"/>
                <w:numId w:val="33"/>
              </w:num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zapisów</w:t>
            </w:r>
            <w:r w:rsidR="00A73149" w:rsidRPr="00856081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120A2F" w:rsidRPr="00856081">
              <w:rPr>
                <w:rFonts w:cstheme="minorHAnsi"/>
                <w:b/>
                <w:sz w:val="22"/>
                <w:szCs w:val="22"/>
              </w:rPr>
              <w:t>wniosku o dofinansowanie projektu</w:t>
            </w:r>
            <w:r w:rsidR="001F3045">
              <w:rPr>
                <w:rFonts w:cstheme="minorHAnsi"/>
                <w:b/>
                <w:sz w:val="22"/>
                <w:szCs w:val="22"/>
              </w:rPr>
              <w:t xml:space="preserve">, które będą potwierdzać, że </w:t>
            </w:r>
            <w:r w:rsidR="001F3045" w:rsidRPr="001F3045">
              <w:rPr>
                <w:rFonts w:cstheme="minorHAnsi"/>
                <w:b/>
                <w:sz w:val="22"/>
                <w:szCs w:val="22"/>
              </w:rPr>
              <w:t xml:space="preserve">Wnioskodawca </w:t>
            </w:r>
            <w:r w:rsidR="00AA66F2" w:rsidRPr="00A824E1">
              <w:rPr>
                <w:rFonts w:cstheme="minorHAnsi"/>
                <w:b/>
                <w:bCs/>
                <w:sz w:val="22"/>
                <w:szCs w:val="22"/>
              </w:rPr>
              <w:t xml:space="preserve"> posiada swoją siedzibę (filię, delegaturę, oddział) w województwie warmińsko-mazurskim, która funkcjonuje od co najmniej 2 lat przed dniem złożenia wniosku</w:t>
            </w:r>
            <w:r w:rsidR="00AA66F2" w:rsidRPr="001F3045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A66F2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="00AA66F2" w:rsidRPr="00A824E1">
              <w:rPr>
                <w:rFonts w:cstheme="minorHAnsi"/>
                <w:b/>
                <w:bCs/>
                <w:sz w:val="22"/>
                <w:szCs w:val="22"/>
              </w:rPr>
              <w:t xml:space="preserve"> odprowadza co najmniej jeden podatek na</w:t>
            </w:r>
            <w:r w:rsidR="00AA66F2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AA66F2" w:rsidRPr="00A824E1">
              <w:rPr>
                <w:rFonts w:cstheme="minorHAnsi"/>
                <w:b/>
                <w:bCs/>
                <w:sz w:val="22"/>
                <w:szCs w:val="22"/>
              </w:rPr>
              <w:t>terenie województwa warmińsko-mazurskiego od co najmniej 2 lat przed dniem złożenia wniosku</w:t>
            </w:r>
            <w:r w:rsidRPr="001F3045">
              <w:rPr>
                <w:rFonts w:cstheme="minorHAnsi"/>
                <w:b/>
                <w:sz w:val="22"/>
                <w:szCs w:val="22"/>
              </w:rPr>
              <w:t>, w szczególności</w:t>
            </w:r>
            <w:r w:rsidR="007503D7" w:rsidRPr="001F3045">
              <w:rPr>
                <w:rFonts w:cstheme="minorHAnsi"/>
                <w:b/>
                <w:sz w:val="22"/>
                <w:szCs w:val="22"/>
              </w:rPr>
              <w:t>:</w:t>
            </w:r>
          </w:p>
          <w:p w14:paraId="2BC04567" w14:textId="229FCE5C" w:rsidR="007503D7" w:rsidRPr="00154289" w:rsidRDefault="00120A2F" w:rsidP="000159E9">
            <w:pPr>
              <w:pStyle w:val="Akapitzlist"/>
              <w:numPr>
                <w:ilvl w:val="0"/>
                <w:numId w:val="42"/>
              </w:numPr>
              <w:spacing w:before="0" w:after="120"/>
              <w:ind w:left="474" w:hanging="141"/>
            </w:pPr>
            <w:r w:rsidRPr="00154289">
              <w:rPr>
                <w:rFonts w:cstheme="minorHAnsi"/>
                <w:b/>
                <w:sz w:val="22"/>
                <w:szCs w:val="22"/>
              </w:rPr>
              <w:t>częś</w:t>
            </w:r>
            <w:r w:rsidR="007503D7" w:rsidRPr="00154289">
              <w:rPr>
                <w:rFonts w:cstheme="minorHAnsi"/>
                <w:b/>
                <w:sz w:val="22"/>
                <w:szCs w:val="22"/>
              </w:rPr>
              <w:t>ć</w:t>
            </w:r>
            <w:r w:rsidRPr="00154289">
              <w:rPr>
                <w:rFonts w:cstheme="minorHAnsi"/>
                <w:b/>
                <w:sz w:val="22"/>
                <w:szCs w:val="22"/>
              </w:rPr>
              <w:t xml:space="preserve"> „Potencjał do realizacji projektu” </w:t>
            </w:r>
            <w:r w:rsidRPr="00154289">
              <w:sym w:font="Wingdings" w:char="F0E0"/>
            </w:r>
            <w:r w:rsidRPr="00163F35">
              <w:rPr>
                <w:rFonts w:cstheme="minorHAnsi"/>
                <w:b/>
                <w:sz w:val="22"/>
                <w:szCs w:val="22"/>
              </w:rPr>
              <w:t xml:space="preserve"> pole „Doświadczenie” oraz</w:t>
            </w:r>
            <w:r w:rsidRPr="00154289">
              <w:t xml:space="preserve"> </w:t>
            </w:r>
          </w:p>
          <w:p w14:paraId="12F07209" w14:textId="1D868F34" w:rsidR="008F1321" w:rsidRPr="00856081" w:rsidRDefault="00120A2F" w:rsidP="000159E9">
            <w:pPr>
              <w:pStyle w:val="Akapitzlist"/>
              <w:numPr>
                <w:ilvl w:val="0"/>
                <w:numId w:val="42"/>
              </w:numPr>
              <w:spacing w:before="0" w:after="120"/>
              <w:ind w:left="474" w:hanging="141"/>
              <w:rPr>
                <w:rFonts w:cstheme="minorHAnsi"/>
                <w:color w:val="000000"/>
                <w:sz w:val="22"/>
                <w:szCs w:val="22"/>
              </w:rPr>
            </w:pPr>
            <w:r w:rsidRPr="00163F35">
              <w:rPr>
                <w:rFonts w:cstheme="minorHAnsi"/>
                <w:b/>
                <w:sz w:val="22"/>
                <w:szCs w:val="22"/>
              </w:rPr>
              <w:t>częś</w:t>
            </w:r>
            <w:r w:rsidR="007503D7" w:rsidRPr="00163F35">
              <w:rPr>
                <w:rFonts w:cstheme="minorHAnsi"/>
                <w:b/>
                <w:sz w:val="22"/>
                <w:szCs w:val="22"/>
              </w:rPr>
              <w:t>ć</w:t>
            </w:r>
            <w:r w:rsidRPr="00163F35">
              <w:rPr>
                <w:rFonts w:cstheme="minorHAnsi"/>
                <w:b/>
                <w:sz w:val="22"/>
                <w:szCs w:val="22"/>
              </w:rPr>
              <w:t xml:space="preserve"> „Dodatkowe informacje” </w:t>
            </w:r>
            <w:r w:rsidRPr="00154289">
              <w:sym w:font="Wingdings" w:char="F0E0"/>
            </w:r>
            <w:r w:rsidRPr="00154289">
              <w:rPr>
                <w:rFonts w:cstheme="minorHAnsi"/>
                <w:b/>
                <w:sz w:val="22"/>
                <w:szCs w:val="22"/>
              </w:rPr>
              <w:t xml:space="preserve"> pole „Opis dodatkowy - doświadczenie i potencjał ”</w:t>
            </w:r>
          </w:p>
          <w:p w14:paraId="4E3090FC" w14:textId="15936792" w:rsidR="00856081" w:rsidRPr="00856081" w:rsidRDefault="00856081" w:rsidP="00856081">
            <w:pPr>
              <w:spacing w:before="0" w:after="120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85608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oraz</w:t>
            </w:r>
          </w:p>
          <w:p w14:paraId="5BF5CC5B" w14:textId="2439369A" w:rsidR="0014559E" w:rsidRDefault="00856081" w:rsidP="0014559E">
            <w:pPr>
              <w:pStyle w:val="Akapitzlist"/>
              <w:numPr>
                <w:ilvl w:val="0"/>
                <w:numId w:val="33"/>
              </w:numPr>
              <w:spacing w:before="0" w:after="120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85608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treści załącznik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a/</w:t>
            </w:r>
            <w:r w:rsidRPr="0085608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ów do wniosku o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 </w:t>
            </w:r>
            <w:r w:rsidRPr="00856081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dofinansowanie projektu</w:t>
            </w:r>
            <w:r w:rsidR="001F304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, które będą potwierdzać odprowadzanie co najmniej jednego z ww. podatków na terenie województwa warmińsko-mazurskiego od co</w:t>
            </w:r>
            <w:r w:rsidR="007C50EF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 </w:t>
            </w:r>
            <w:r w:rsidR="001F304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najmniej 2 lat przed</w:t>
            </w:r>
            <w:r w:rsidR="0014559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dniem</w:t>
            </w:r>
            <w:r w:rsidR="001F304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złożeni</w:t>
            </w:r>
            <w:r w:rsidR="0014559E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1F3045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wniosku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:</w:t>
            </w:r>
          </w:p>
          <w:p w14:paraId="410C0A05" w14:textId="40883344" w:rsidR="0014559E" w:rsidRPr="007C50EF" w:rsidRDefault="0014559E" w:rsidP="000159E9">
            <w:pPr>
              <w:pStyle w:val="Akapitzlist"/>
              <w:numPr>
                <w:ilvl w:val="0"/>
                <w:numId w:val="39"/>
              </w:numPr>
              <w:spacing w:before="0"/>
              <w:ind w:left="474" w:hanging="474"/>
              <w:rPr>
                <w:rFonts w:cstheme="minorHAnsi"/>
                <w:b/>
                <w:bCs/>
                <w:sz w:val="22"/>
                <w:szCs w:val="22"/>
              </w:rPr>
            </w:pPr>
            <w:r w:rsidRPr="007C50EF">
              <w:rPr>
                <w:rFonts w:cstheme="minorHAnsi"/>
                <w:b/>
                <w:bCs/>
                <w:sz w:val="22"/>
                <w:szCs w:val="22"/>
              </w:rPr>
              <w:t>w przypadku podatku dochodowego (PIT, CIT): właściwy formularz PIT/CIT wraz z urzędowym poświadczeniem odbioru (UPO),</w:t>
            </w:r>
          </w:p>
          <w:p w14:paraId="05E9470C" w14:textId="3CC5AA48" w:rsidR="0014559E" w:rsidRPr="007C50EF" w:rsidRDefault="0014559E" w:rsidP="000159E9">
            <w:pPr>
              <w:pStyle w:val="Akapitzlist"/>
              <w:numPr>
                <w:ilvl w:val="0"/>
                <w:numId w:val="39"/>
              </w:numPr>
              <w:spacing w:before="0"/>
              <w:ind w:left="474" w:hanging="474"/>
              <w:rPr>
                <w:rFonts w:cstheme="minorHAnsi"/>
                <w:b/>
                <w:bCs/>
                <w:sz w:val="22"/>
                <w:szCs w:val="22"/>
              </w:rPr>
            </w:pPr>
            <w:r w:rsidRPr="007C50EF">
              <w:rPr>
                <w:rFonts w:cstheme="minorHAnsi"/>
                <w:b/>
                <w:bCs/>
                <w:sz w:val="22"/>
                <w:szCs w:val="22"/>
              </w:rPr>
              <w:t>w przypadku podatku od towarów i usług (VAT): deklaracja VAT wraz z urzędowym poświadczeniem odbioru (UPO),</w:t>
            </w:r>
          </w:p>
          <w:p w14:paraId="61575A0B" w14:textId="2591D01B" w:rsidR="0014559E" w:rsidRPr="007C50EF" w:rsidRDefault="0014559E" w:rsidP="000159E9">
            <w:pPr>
              <w:pStyle w:val="Akapitzlist"/>
              <w:numPr>
                <w:ilvl w:val="0"/>
                <w:numId w:val="39"/>
              </w:numPr>
              <w:spacing w:before="0"/>
              <w:ind w:left="474" w:hanging="474"/>
              <w:rPr>
                <w:rFonts w:cstheme="minorHAnsi"/>
                <w:b/>
                <w:bCs/>
                <w:sz w:val="22"/>
                <w:szCs w:val="22"/>
              </w:rPr>
            </w:pPr>
            <w:r w:rsidRPr="007C50EF">
              <w:rPr>
                <w:rFonts w:cstheme="minorHAnsi"/>
                <w:b/>
                <w:bCs/>
                <w:sz w:val="22"/>
                <w:szCs w:val="22"/>
              </w:rPr>
              <w:t>w przypadku podatku od nieruchomości: decyzja o podatku od nieruchomości</w:t>
            </w:r>
            <w:r w:rsidR="00836314" w:rsidRPr="007C50EF">
              <w:rPr>
                <w:rFonts w:cstheme="minorHAnsi"/>
                <w:b/>
                <w:bCs/>
                <w:sz w:val="22"/>
                <w:szCs w:val="22"/>
              </w:rPr>
              <w:t xml:space="preserve"> wraz z potwierdzeniem uiszczenia podatku</w:t>
            </w:r>
            <w:r w:rsidRPr="007C50EF"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</w:p>
          <w:p w14:paraId="42E6CA91" w14:textId="0841B9DF" w:rsidR="00305C12" w:rsidRPr="007C50EF" w:rsidRDefault="00836314" w:rsidP="000159E9">
            <w:pPr>
              <w:pStyle w:val="Akapitzlist"/>
              <w:numPr>
                <w:ilvl w:val="0"/>
                <w:numId w:val="39"/>
              </w:numPr>
              <w:spacing w:before="0" w:after="120"/>
              <w:ind w:left="474" w:hanging="474"/>
              <w:rPr>
                <w:rFonts w:cstheme="minorHAnsi"/>
                <w:sz w:val="22"/>
                <w:szCs w:val="22"/>
              </w:rPr>
            </w:pPr>
            <w:r w:rsidRPr="007C50EF">
              <w:rPr>
                <w:rFonts w:cstheme="minorHAnsi"/>
                <w:b/>
                <w:bCs/>
                <w:sz w:val="22"/>
                <w:szCs w:val="22"/>
              </w:rPr>
              <w:t xml:space="preserve">w przypadku </w:t>
            </w:r>
            <w:r w:rsidR="0014559E" w:rsidRPr="007C50EF">
              <w:rPr>
                <w:rFonts w:cstheme="minorHAnsi"/>
                <w:b/>
                <w:bCs/>
                <w:sz w:val="22"/>
                <w:szCs w:val="22"/>
              </w:rPr>
              <w:t>podat</w:t>
            </w:r>
            <w:r w:rsidRPr="007C50EF">
              <w:rPr>
                <w:rFonts w:cstheme="minorHAnsi"/>
                <w:b/>
                <w:bCs/>
                <w:sz w:val="22"/>
                <w:szCs w:val="22"/>
              </w:rPr>
              <w:t xml:space="preserve">ku </w:t>
            </w:r>
            <w:r w:rsidR="0014559E" w:rsidRPr="007C50EF">
              <w:rPr>
                <w:rFonts w:cstheme="minorHAnsi"/>
                <w:b/>
                <w:bCs/>
                <w:sz w:val="22"/>
                <w:szCs w:val="22"/>
              </w:rPr>
              <w:t>od środków transportowych</w:t>
            </w:r>
            <w:r w:rsidRPr="007C50EF">
              <w:rPr>
                <w:rFonts w:cstheme="minorHAnsi"/>
                <w:b/>
                <w:bCs/>
                <w:sz w:val="22"/>
                <w:szCs w:val="22"/>
              </w:rPr>
              <w:t>: deklaracja na podatek od</w:t>
            </w:r>
            <w:r w:rsidR="007C50EF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C50EF">
              <w:rPr>
                <w:rFonts w:cstheme="minorHAnsi"/>
                <w:b/>
                <w:bCs/>
                <w:sz w:val="22"/>
                <w:szCs w:val="22"/>
              </w:rPr>
              <w:t>środków transportowych wraz z</w:t>
            </w:r>
            <w:r w:rsidR="007C50EF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C50EF">
              <w:rPr>
                <w:rFonts w:cstheme="minorHAnsi"/>
                <w:b/>
                <w:bCs/>
                <w:sz w:val="22"/>
                <w:szCs w:val="22"/>
              </w:rPr>
              <w:t>potwierdzeniem uiszczenia podatku</w:t>
            </w:r>
            <w:r w:rsidR="0014559E" w:rsidRPr="007C50EF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84" w:type="dxa"/>
          </w:tcPr>
          <w:p w14:paraId="3BF044C7" w14:textId="74CC185D" w:rsidR="008F1321" w:rsidRDefault="008F1321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</w:t>
            </w:r>
            <w:r w:rsidR="00DB0A48">
              <w:rPr>
                <w:rFonts w:cstheme="minorHAnsi"/>
                <w:sz w:val="22"/>
                <w:szCs w:val="22"/>
              </w:rPr>
              <w:t>,</w:t>
            </w:r>
            <w:r w:rsidRPr="008F1321">
              <w:rPr>
                <w:rFonts w:cstheme="minorHAnsi"/>
                <w:sz w:val="22"/>
                <w:szCs w:val="22"/>
              </w:rPr>
              <w:t xml:space="preserve"> ale ma charakter premiujący (przy czym przyznanie 0 punktów nie dyskwalifikuje z możliwości uzyskania dofinansowania)</w:t>
            </w:r>
            <w:r w:rsidR="005A3856">
              <w:rPr>
                <w:rFonts w:cstheme="minorHAnsi"/>
                <w:sz w:val="22"/>
                <w:szCs w:val="22"/>
              </w:rPr>
              <w:t>.</w:t>
            </w:r>
          </w:p>
          <w:p w14:paraId="111729F9" w14:textId="77777777" w:rsidR="005A3856" w:rsidRDefault="005A3856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AF5EA87" w14:textId="49546BAB" w:rsidR="008F1321" w:rsidRPr="008F1321" w:rsidRDefault="005A3856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 spełnienie kryterium </w:t>
            </w:r>
            <w:r w:rsidRPr="00BF0305">
              <w:rPr>
                <w:rFonts w:cstheme="minorHAnsi"/>
                <w:sz w:val="22"/>
                <w:szCs w:val="22"/>
              </w:rPr>
              <w:t>Wnioskodawca</w:t>
            </w:r>
            <w:r>
              <w:rPr>
                <w:rFonts w:cstheme="minorHAnsi"/>
                <w:sz w:val="22"/>
                <w:szCs w:val="22"/>
              </w:rPr>
              <w:t xml:space="preserve"> otrzym</w:t>
            </w:r>
            <w:r w:rsidRPr="009B771E">
              <w:rPr>
                <w:rFonts w:cstheme="minorHAnsi"/>
                <w:sz w:val="22"/>
                <w:szCs w:val="22"/>
              </w:rPr>
              <w:t xml:space="preserve">uje </w:t>
            </w:r>
            <w:r w:rsidR="001016B5" w:rsidRPr="009B771E">
              <w:rPr>
                <w:rFonts w:cstheme="minorHAnsi"/>
                <w:sz w:val="22"/>
                <w:szCs w:val="22"/>
              </w:rPr>
              <w:t>15</w:t>
            </w:r>
            <w:r w:rsidRPr="009B771E">
              <w:rPr>
                <w:rFonts w:cstheme="minorHAnsi"/>
                <w:sz w:val="22"/>
                <w:szCs w:val="22"/>
              </w:rPr>
              <w:t xml:space="preserve"> pkt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</w:tr>
      <w:tr w:rsidR="00DF425B" w:rsidRPr="008F1321" w14:paraId="42C89F8E" w14:textId="77777777" w:rsidTr="003C18F4">
        <w:trPr>
          <w:gridAfter w:val="1"/>
          <w:wAfter w:w="7" w:type="dxa"/>
        </w:trPr>
        <w:tc>
          <w:tcPr>
            <w:tcW w:w="551" w:type="dxa"/>
            <w:gridSpan w:val="2"/>
            <w:shd w:val="clear" w:color="auto" w:fill="FFFFFF" w:themeFill="background1"/>
          </w:tcPr>
          <w:p w14:paraId="7F46EB33" w14:textId="4937B770" w:rsidR="00DF425B" w:rsidRPr="00893DB5" w:rsidRDefault="009B771E" w:rsidP="00DF425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  <w:r w:rsidR="00DF425B" w:rsidRPr="00893DB5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29" w:type="dxa"/>
            <w:gridSpan w:val="2"/>
          </w:tcPr>
          <w:p w14:paraId="5EBA096C" w14:textId="3D492623" w:rsidR="00DF425B" w:rsidRPr="00893DB5" w:rsidRDefault="00DF425B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93DB5">
              <w:rPr>
                <w:rFonts w:cs="Arial"/>
                <w:sz w:val="22"/>
                <w:szCs w:val="22"/>
              </w:rPr>
              <w:t xml:space="preserve">Projekt jest zgodny z  zasadą horyzontalną </w:t>
            </w:r>
            <w:proofErr w:type="spellStart"/>
            <w:r w:rsidRPr="00893DB5">
              <w:rPr>
                <w:rFonts w:cs="Arial"/>
                <w:sz w:val="22"/>
                <w:szCs w:val="22"/>
              </w:rPr>
              <w:t>FEWiM</w:t>
            </w:r>
            <w:proofErr w:type="spellEnd"/>
            <w:r w:rsidRPr="00893DB5">
              <w:rPr>
                <w:rFonts w:cs="Arial"/>
                <w:sz w:val="22"/>
                <w:szCs w:val="22"/>
              </w:rPr>
              <w:t xml:space="preserve"> – Cyfrowa transformacja.</w:t>
            </w:r>
          </w:p>
        </w:tc>
        <w:tc>
          <w:tcPr>
            <w:tcW w:w="4839" w:type="dxa"/>
          </w:tcPr>
          <w:p w14:paraId="5221FAC3" w14:textId="591CA112" w:rsidR="00DF425B" w:rsidRPr="00893DB5" w:rsidRDefault="00DF425B" w:rsidP="00A35AC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 xml:space="preserve">W ramach kryterium można </w:t>
            </w:r>
            <w:r w:rsidR="00781BB1">
              <w:rPr>
                <w:rFonts w:cs="Calibri"/>
                <w:sz w:val="22"/>
                <w:szCs w:val="22"/>
              </w:rPr>
              <w:t>otrzymać</w:t>
            </w:r>
            <w:r w:rsidRPr="00893DB5">
              <w:rPr>
                <w:rFonts w:cs="Calibri"/>
                <w:sz w:val="22"/>
                <w:szCs w:val="22"/>
              </w:rPr>
              <w:t xml:space="preserve"> następujące punkty:</w:t>
            </w:r>
          </w:p>
          <w:p w14:paraId="7C9DE520" w14:textId="77777777" w:rsidR="00DF425B" w:rsidRPr="00893DB5" w:rsidRDefault="00DF425B" w:rsidP="007A12E2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>0 pkt - Dokumentacja projektowa</w:t>
            </w:r>
            <w:r w:rsidRPr="00893DB5">
              <w:rPr>
                <w:sz w:val="22"/>
                <w:szCs w:val="22"/>
              </w:rPr>
              <w:t xml:space="preserve"> </w:t>
            </w:r>
            <w:r w:rsidRPr="00893DB5">
              <w:rPr>
                <w:rFonts w:cs="Calibri"/>
                <w:sz w:val="22"/>
                <w:szCs w:val="22"/>
              </w:rPr>
              <w:t>nie zawiera informacji o zgodności projektu z zasadą horyzontalną.</w:t>
            </w:r>
          </w:p>
          <w:p w14:paraId="506BF81B" w14:textId="32D757B4" w:rsidR="00DF425B" w:rsidRPr="00893DB5" w:rsidRDefault="00886F00" w:rsidP="007A12E2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strike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>1</w:t>
            </w:r>
            <w:r w:rsidR="00DF425B" w:rsidRPr="00893DB5">
              <w:rPr>
                <w:rFonts w:cs="Calibri"/>
                <w:sz w:val="22"/>
                <w:szCs w:val="22"/>
              </w:rPr>
              <w:t xml:space="preserve"> pkt -  w projekcie zaplanowano działania ukierunkowane na proces digitalizacji zasobów w celu ich udostępnienia/wykorzystania.</w:t>
            </w:r>
          </w:p>
          <w:p w14:paraId="591A0AD5" w14:textId="2DAFA754" w:rsidR="00DF425B" w:rsidRPr="00893DB5" w:rsidRDefault="00886F00" w:rsidP="007A12E2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>1</w:t>
            </w:r>
            <w:r w:rsidR="00DF425B" w:rsidRPr="00893DB5">
              <w:rPr>
                <w:rFonts w:cs="Calibri"/>
                <w:sz w:val="22"/>
                <w:szCs w:val="22"/>
              </w:rPr>
              <w:t xml:space="preserve"> pkt - </w:t>
            </w:r>
            <w:r w:rsidR="00DF425B" w:rsidRPr="00893DB5">
              <w:rPr>
                <w:rFonts w:ascii="Calibri" w:hAnsi="Calibri" w:cs="Arial"/>
                <w:sz w:val="22"/>
                <w:szCs w:val="22"/>
                <w:lang w:eastAsia="pl-PL"/>
              </w:rPr>
              <w:t>w ramach projektu zaplanowano działania polegające na wykorzystaniu  nowoczesnych technologii cyfrowych.</w:t>
            </w:r>
          </w:p>
          <w:p w14:paraId="571E8437" w14:textId="5CB50BB1" w:rsidR="00DF425B" w:rsidRPr="00893DB5" w:rsidRDefault="00886F00" w:rsidP="00886F00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spacing w:before="0" w:after="120"/>
              <w:rPr>
                <w:rFonts w:cs="Calibri"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>1</w:t>
            </w:r>
            <w:r w:rsidR="00DF425B" w:rsidRPr="00893DB5">
              <w:rPr>
                <w:rFonts w:cs="Calibri"/>
                <w:sz w:val="22"/>
                <w:szCs w:val="22"/>
              </w:rPr>
              <w:t xml:space="preserve"> pkt - w projekcie zaplanowano działania wpływające na poprawę kompetencji przyszłości</w:t>
            </w:r>
            <w:r w:rsidR="00DF425B" w:rsidRPr="00893DB5">
              <w:rPr>
                <w:rStyle w:val="Odwoanieprzypisudolnego"/>
                <w:sz w:val="22"/>
                <w:szCs w:val="22"/>
              </w:rPr>
              <w:footnoteReference w:id="1"/>
            </w:r>
            <w:r w:rsidR="00DF425B" w:rsidRPr="00893DB5">
              <w:rPr>
                <w:rFonts w:cs="Calibri"/>
                <w:sz w:val="22"/>
                <w:szCs w:val="22"/>
              </w:rPr>
              <w:t xml:space="preserve">. </w:t>
            </w:r>
          </w:p>
          <w:p w14:paraId="2A2DD1B0" w14:textId="2FD50172" w:rsidR="00DF425B" w:rsidRPr="00893DB5" w:rsidRDefault="00DF425B" w:rsidP="00A25450">
            <w:pPr>
              <w:rPr>
                <w:rFonts w:cs="Calibri"/>
                <w:sz w:val="22"/>
                <w:szCs w:val="22"/>
              </w:rPr>
            </w:pPr>
            <w:r w:rsidRPr="00893DB5">
              <w:rPr>
                <w:rFonts w:cs="Calibri"/>
                <w:sz w:val="22"/>
                <w:szCs w:val="22"/>
              </w:rPr>
              <w:t xml:space="preserve">Punkty sumują się. Łącznie w tym kryterium można otrzymać </w:t>
            </w:r>
            <w:r w:rsidR="000E406D" w:rsidRPr="00893DB5">
              <w:rPr>
                <w:rFonts w:cs="Calibri"/>
                <w:sz w:val="22"/>
                <w:szCs w:val="22"/>
              </w:rPr>
              <w:t>3</w:t>
            </w:r>
            <w:r w:rsidRPr="00893DB5">
              <w:rPr>
                <w:rFonts w:cs="Calibri"/>
                <w:sz w:val="22"/>
                <w:szCs w:val="22"/>
              </w:rPr>
              <w:t xml:space="preserve"> punkt</w:t>
            </w:r>
            <w:r w:rsidR="00A30B31">
              <w:rPr>
                <w:rFonts w:cs="Calibri"/>
                <w:sz w:val="22"/>
                <w:szCs w:val="22"/>
              </w:rPr>
              <w:t>y</w:t>
            </w:r>
            <w:r w:rsidRPr="00893DB5">
              <w:rPr>
                <w:rFonts w:cs="Calibri"/>
                <w:sz w:val="22"/>
                <w:szCs w:val="22"/>
              </w:rPr>
              <w:t>.</w:t>
            </w:r>
          </w:p>
          <w:p w14:paraId="29C20201" w14:textId="77777777" w:rsidR="00A25450" w:rsidRPr="00893DB5" w:rsidRDefault="00A25450" w:rsidP="00A25450">
            <w:pPr>
              <w:spacing w:before="0"/>
              <w:rPr>
                <w:rFonts w:cs="Calibri"/>
                <w:sz w:val="22"/>
                <w:szCs w:val="22"/>
              </w:rPr>
            </w:pPr>
          </w:p>
          <w:p w14:paraId="220864DB" w14:textId="1A3F846C" w:rsidR="00C55D03" w:rsidRPr="00893DB5" w:rsidRDefault="00C124C4" w:rsidP="00A25450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37257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72573">
              <w:rPr>
                <w:rFonts w:cstheme="minorHAnsi"/>
                <w:sz w:val="22"/>
                <w:szCs w:val="22"/>
              </w:rPr>
              <w:t xml:space="preserve"> 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oceniane</w:t>
            </w:r>
            <w:r w:rsidRPr="00372573">
              <w:rPr>
                <w:rFonts w:cstheme="minorHAnsi"/>
                <w:b/>
                <w:bCs/>
                <w:sz w:val="22"/>
                <w:szCs w:val="22"/>
              </w:rPr>
              <w:t xml:space="preserve"> będzie na podstawie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tre</w:t>
            </w:r>
            <w:r w:rsidRPr="00C124C4">
              <w:rPr>
                <w:rFonts w:cstheme="minorHAnsi"/>
                <w:b/>
                <w:bCs/>
                <w:sz w:val="22"/>
                <w:szCs w:val="22"/>
              </w:rPr>
              <w:t xml:space="preserve">ści </w:t>
            </w:r>
            <w:r w:rsidR="00A25450" w:rsidRPr="00C124C4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 w:rsidR="007D7FC6"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 w:rsidR="00563702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="007D7FC6">
              <w:rPr>
                <w:rFonts w:cstheme="minorHAnsi"/>
                <w:b/>
                <w:bCs/>
                <w:sz w:val="22"/>
                <w:szCs w:val="22"/>
              </w:rPr>
              <w:t xml:space="preserve">w szczególności: </w:t>
            </w:r>
            <w:r w:rsidR="007D7FC6" w:rsidRPr="007D7FC6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="007D7FC6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7D7FC6" w:rsidRPr="00836BDF">
              <w:rPr>
                <w:rFonts w:cstheme="minorHAnsi"/>
                <w:b/>
                <w:sz w:val="22"/>
                <w:szCs w:val="22"/>
              </w:rPr>
              <w:t xml:space="preserve">część „Dodatkowe informacje” </w:t>
            </w:r>
            <w:r w:rsidR="007D7FC6" w:rsidRPr="00836BDF">
              <w:sym w:font="Wingdings" w:char="F0E0"/>
            </w:r>
            <w:r w:rsidR="007D7FC6" w:rsidRPr="00836BDF">
              <w:rPr>
                <w:rFonts w:cstheme="minorHAnsi"/>
                <w:b/>
                <w:sz w:val="22"/>
                <w:szCs w:val="22"/>
              </w:rPr>
              <w:t xml:space="preserve"> pole „Kryterium premiujące nr 2</w:t>
            </w:r>
            <w:r w:rsidR="00A86FBE">
              <w:rPr>
                <w:rFonts w:cstheme="minorHAnsi"/>
                <w:b/>
                <w:sz w:val="22"/>
                <w:szCs w:val="22"/>
              </w:rPr>
              <w:t>”.</w:t>
            </w:r>
          </w:p>
        </w:tc>
        <w:tc>
          <w:tcPr>
            <w:tcW w:w="4384" w:type="dxa"/>
          </w:tcPr>
          <w:p w14:paraId="3B5DFD2E" w14:textId="24419072" w:rsidR="00DF425B" w:rsidRPr="00893DB5" w:rsidRDefault="00DF425B" w:rsidP="00A35AC8">
            <w:pPr>
              <w:spacing w:before="120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 w:rsidRPr="00893DB5">
              <w:rPr>
                <w:rFonts w:ascii="Calibri" w:hAnsi="Calibri" w:cs="Arial"/>
                <w:sz w:val="22"/>
                <w:szCs w:val="22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024F3837" w14:textId="77777777" w:rsidR="00BF0305" w:rsidRPr="00893DB5" w:rsidRDefault="00BF0305" w:rsidP="00BF0305">
            <w:pPr>
              <w:spacing w:before="0"/>
              <w:rPr>
                <w:rFonts w:ascii="Calibri" w:hAnsi="Calibri" w:cs="Arial"/>
                <w:sz w:val="22"/>
                <w:szCs w:val="22"/>
                <w:lang w:eastAsia="pl-PL"/>
              </w:rPr>
            </w:pPr>
          </w:p>
          <w:p w14:paraId="3711D943" w14:textId="04675193" w:rsidR="00BF0305" w:rsidRPr="00893DB5" w:rsidRDefault="00BF0305" w:rsidP="00BF03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93DB5">
              <w:rPr>
                <w:rFonts w:cstheme="minorHAnsi"/>
                <w:sz w:val="22"/>
                <w:szCs w:val="22"/>
              </w:rPr>
              <w:t xml:space="preserve">Za spełnienie kryterium Wnioskodawca otrzymuje </w:t>
            </w:r>
            <w:r w:rsidR="007F732B" w:rsidRPr="00893DB5">
              <w:rPr>
                <w:rFonts w:cstheme="minorHAnsi"/>
                <w:sz w:val="22"/>
                <w:szCs w:val="22"/>
              </w:rPr>
              <w:t xml:space="preserve">maksymalnie </w:t>
            </w:r>
            <w:r w:rsidR="00162CB8" w:rsidRPr="00893DB5">
              <w:rPr>
                <w:rFonts w:cstheme="minorHAnsi"/>
                <w:sz w:val="22"/>
                <w:szCs w:val="22"/>
              </w:rPr>
              <w:t>3</w:t>
            </w:r>
            <w:r w:rsidRPr="00893DB5">
              <w:rPr>
                <w:rFonts w:cstheme="minorHAnsi"/>
                <w:sz w:val="22"/>
                <w:szCs w:val="22"/>
              </w:rPr>
              <w:t xml:space="preserve"> pkt.</w:t>
            </w:r>
          </w:p>
        </w:tc>
      </w:tr>
      <w:tr w:rsidR="008F1321" w:rsidRPr="008F1321" w14:paraId="3AC1D3D0" w14:textId="77777777" w:rsidTr="004A69AD">
        <w:trPr>
          <w:trHeight w:val="567"/>
        </w:trPr>
        <w:tc>
          <w:tcPr>
            <w:tcW w:w="14310" w:type="dxa"/>
            <w:gridSpan w:val="7"/>
            <w:shd w:val="clear" w:color="auto" w:fill="D9D9D9" w:themeFill="background1" w:themeFillShade="D9"/>
            <w:vAlign w:val="center"/>
          </w:tcPr>
          <w:p w14:paraId="5B85E57D" w14:textId="77777777" w:rsidR="008F1321" w:rsidRPr="008F1321" w:rsidRDefault="008F1321" w:rsidP="008F132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KRYTERIUM ETAPU NEGOCJACJI</w:t>
            </w:r>
          </w:p>
        </w:tc>
      </w:tr>
      <w:tr w:rsidR="008F1321" w:rsidRPr="008F1321" w14:paraId="4024CC52" w14:textId="77777777" w:rsidTr="003C18F4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38E79F84" w14:textId="77777777" w:rsidR="008F1321" w:rsidRPr="008F1321" w:rsidRDefault="008F1321" w:rsidP="008F1321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28DF5356" w14:textId="77777777" w:rsidR="008F1321" w:rsidRPr="008F1321" w:rsidRDefault="008F1321" w:rsidP="008F1321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6" w:type="dxa"/>
            <w:gridSpan w:val="2"/>
            <w:shd w:val="clear" w:color="auto" w:fill="FFFFFF" w:themeFill="background1"/>
          </w:tcPr>
          <w:p w14:paraId="1A8CCF8E" w14:textId="77777777" w:rsidR="008F1321" w:rsidRPr="008F1321" w:rsidRDefault="008F1321" w:rsidP="008F1321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4" w:type="dxa"/>
            <w:shd w:val="clear" w:color="auto" w:fill="FFFFFF" w:themeFill="background1"/>
          </w:tcPr>
          <w:p w14:paraId="27032EBD" w14:textId="77777777" w:rsidR="008F1321" w:rsidRPr="008F1321" w:rsidRDefault="008F1321" w:rsidP="008F1321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F1321" w:rsidRPr="008F1321" w14:paraId="51DC6CB7" w14:textId="77777777" w:rsidTr="003C18F4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EBF4073" w14:textId="77777777" w:rsidR="008F1321" w:rsidRPr="008F1321" w:rsidRDefault="008F1321" w:rsidP="008F132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6A1873BC" w14:textId="77777777" w:rsidR="008F1321" w:rsidRPr="008F1321" w:rsidRDefault="008F1321" w:rsidP="00CE500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Negocjacje zakończyły się wynikiem pozytywnym.</w:t>
            </w:r>
          </w:p>
        </w:tc>
        <w:tc>
          <w:tcPr>
            <w:tcW w:w="4846" w:type="dxa"/>
            <w:gridSpan w:val="2"/>
            <w:shd w:val="clear" w:color="auto" w:fill="FFFFFF" w:themeFill="background1"/>
          </w:tcPr>
          <w:p w14:paraId="471CEC15" w14:textId="773599B5" w:rsidR="008F1321" w:rsidRPr="008F1321" w:rsidRDefault="008F1321" w:rsidP="00CE5004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Negocjacje obejmują wszystkie kwestie wskazane </w:t>
            </w:r>
            <w:r w:rsidR="007D7FC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w stanowisku negocjacyjnym. </w:t>
            </w:r>
          </w:p>
          <w:p w14:paraId="129A4934" w14:textId="77777777" w:rsidR="008F1321" w:rsidRPr="008F1321" w:rsidRDefault="008F1321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Zakończenie negocjacji wynikiem pozytywnym oznacza, że w ich wyniku Wnioskodawca: </w:t>
            </w:r>
          </w:p>
          <w:p w14:paraId="43F6F907" w14:textId="61E73CA3" w:rsidR="008F1321" w:rsidRPr="008F1321" w:rsidRDefault="008F1321" w:rsidP="003277C7">
            <w:pPr>
              <w:pStyle w:val="Akapitzlist"/>
              <w:numPr>
                <w:ilvl w:val="0"/>
                <w:numId w:val="2"/>
              </w:numPr>
              <w:spacing w:before="0" w:after="120"/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wprowadził uzupełnienia lub poprawki wynikające z warunków negocjacyjnych oraz</w:t>
            </w:r>
          </w:p>
          <w:p w14:paraId="74BC50AA" w14:textId="7358CA5D" w:rsidR="008F1321" w:rsidRPr="008F1321" w:rsidRDefault="008F1321" w:rsidP="003277C7">
            <w:pPr>
              <w:pStyle w:val="Akapitzlist"/>
              <w:numPr>
                <w:ilvl w:val="0"/>
                <w:numId w:val="2"/>
              </w:numPr>
              <w:spacing w:before="120"/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przedstawił informacje i wyjaśnienia wynikające </w:t>
            </w:r>
            <w:r w:rsidR="00CE5004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warunków negocjacyjnych, które zostały zaakceptowane przez KOP oraz</w:t>
            </w:r>
          </w:p>
          <w:p w14:paraId="776F82C4" w14:textId="77777777" w:rsidR="008F1321" w:rsidRPr="008F1321" w:rsidRDefault="008F1321" w:rsidP="003277C7">
            <w:pPr>
              <w:pStyle w:val="Akapitzlist"/>
              <w:numPr>
                <w:ilvl w:val="0"/>
                <w:numId w:val="2"/>
              </w:numPr>
              <w:spacing w:before="0" w:after="120"/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nie wprowadził we wniosku zmian innych niż wynikające z warunków negocjacyjnych.</w:t>
            </w:r>
          </w:p>
        </w:tc>
        <w:tc>
          <w:tcPr>
            <w:tcW w:w="4384" w:type="dxa"/>
            <w:shd w:val="clear" w:color="auto" w:fill="FFFFFF" w:themeFill="background1"/>
          </w:tcPr>
          <w:p w14:paraId="0BF88088" w14:textId="77777777" w:rsidR="008F1321" w:rsidRPr="008F1321" w:rsidRDefault="008F1321" w:rsidP="00CE500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3E9053B3" w14:textId="77777777" w:rsidR="008F1321" w:rsidRPr="008F1321" w:rsidRDefault="008F1321" w:rsidP="00163F3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 albo „NIE DOTYCZY – projekt nie podlega negocjacjom”.</w:t>
            </w:r>
          </w:p>
          <w:p w14:paraId="41E7E134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7B7664C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21198A38" w14:textId="77777777" w:rsidR="00723B87" w:rsidRPr="00723B87" w:rsidRDefault="00723B87" w:rsidP="00CE5004">
      <w:pPr>
        <w:rPr>
          <w:rFonts w:cstheme="minorHAnsi"/>
          <w:sz w:val="22"/>
          <w:szCs w:val="22"/>
        </w:rPr>
      </w:pPr>
    </w:p>
    <w:sectPr w:rsidR="00723B87" w:rsidRPr="00723B87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DE14A" w14:textId="77777777" w:rsidR="00380755" w:rsidRDefault="00380755" w:rsidP="008E3C08">
      <w:pPr>
        <w:spacing w:after="0" w:line="240" w:lineRule="auto"/>
      </w:pPr>
      <w:r>
        <w:separator/>
      </w:r>
    </w:p>
  </w:endnote>
  <w:endnote w:type="continuationSeparator" w:id="0">
    <w:p w14:paraId="50124C44" w14:textId="77777777" w:rsidR="00380755" w:rsidRDefault="00380755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4BC67" w14:textId="77777777" w:rsidR="00FA05CD" w:rsidRDefault="00FA05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9730131"/>
      <w:docPartObj>
        <w:docPartGallery w:val="Page Numbers (Bottom of Page)"/>
        <w:docPartUnique/>
      </w:docPartObj>
    </w:sdtPr>
    <w:sdtEndPr/>
    <w:sdtContent>
      <w:p w14:paraId="0C67CAA2" w14:textId="52FE9E70" w:rsidR="00FA05CD" w:rsidRDefault="00FA05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</w:t>
        </w:r>
        <w:r>
          <w:fldChar w:fldCharType="end"/>
        </w:r>
      </w:p>
    </w:sdtContent>
  </w:sdt>
  <w:p w14:paraId="0C2EB552" w14:textId="77777777" w:rsidR="00FA05CD" w:rsidRDefault="00FA05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4B98" w14:textId="77777777" w:rsidR="00FA05CD" w:rsidRDefault="00FA05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A1A5B" w14:textId="77777777" w:rsidR="00380755" w:rsidRDefault="00380755" w:rsidP="008E3C08">
      <w:pPr>
        <w:spacing w:after="0" w:line="240" w:lineRule="auto"/>
      </w:pPr>
      <w:r>
        <w:separator/>
      </w:r>
    </w:p>
  </w:footnote>
  <w:footnote w:type="continuationSeparator" w:id="0">
    <w:p w14:paraId="64C202A5" w14:textId="77777777" w:rsidR="00380755" w:rsidRDefault="00380755" w:rsidP="008E3C08">
      <w:pPr>
        <w:spacing w:after="0" w:line="240" w:lineRule="auto"/>
      </w:pPr>
      <w:r>
        <w:continuationSeparator/>
      </w:r>
    </w:p>
  </w:footnote>
  <w:footnote w:id="1">
    <w:p w14:paraId="7E220387" w14:textId="77777777" w:rsidR="00FA05CD" w:rsidRPr="00EB487E" w:rsidRDefault="00FA05CD" w:rsidP="004A69AD">
      <w:pPr>
        <w:spacing w:after="0"/>
        <w:rPr>
          <w:color w:val="FF0000"/>
        </w:rPr>
      </w:pPr>
      <w:r w:rsidRPr="008B7CAA">
        <w:rPr>
          <w:rStyle w:val="Odwoanieprzypisudolnego"/>
          <w:rFonts w:cstheme="minorHAnsi"/>
          <w:sz w:val="18"/>
          <w:szCs w:val="18"/>
        </w:rPr>
        <w:footnoteRef/>
      </w:r>
      <w:r w:rsidRPr="008B7CAA">
        <w:rPr>
          <w:rFonts w:cstheme="minorHAnsi"/>
          <w:sz w:val="18"/>
          <w:szCs w:val="18"/>
        </w:rPr>
        <w:t xml:space="preserve"> </w:t>
      </w:r>
      <w:r w:rsidRPr="008B7CAA">
        <w:rPr>
          <w:rFonts w:cstheme="minorHAnsi"/>
          <w:b/>
          <w:bCs/>
          <w:sz w:val="18"/>
          <w:szCs w:val="18"/>
        </w:rPr>
        <w:t>Kompetencje przyszłości</w:t>
      </w:r>
      <w:r w:rsidRPr="008B7CAA">
        <w:rPr>
          <w:rFonts w:cstheme="minorHAnsi"/>
          <w:sz w:val="18"/>
          <w:szCs w:val="18"/>
        </w:rPr>
        <w:t xml:space="preserve"> rozumiane jako zbiór umiejętności, wiedzy, postaw i doświadczeń określonych na podstawie trendów i zapotrzebowania dynamicznie zmieniającego się rynku pracy, </w:t>
      </w:r>
      <w:r w:rsidRPr="001A2673">
        <w:rPr>
          <w:rFonts w:cstheme="minorHAnsi"/>
          <w:sz w:val="18"/>
          <w:szCs w:val="18"/>
        </w:rPr>
        <w:t xml:space="preserve">uwzględniających predestynowane umiejętności interpersonalne (psychospołeczne), systemowe, społeczne i poznawcze oraz zorientowane na rozwój perspektywicznych i/lub kluczowych sektorów m.in. takich jak: technologie, nauki ścisłe, przyrodnicze, medyczne oraz języki obce. (Na podstawie Raportu </w:t>
      </w:r>
      <w:r w:rsidRPr="001A2673">
        <w:rPr>
          <w:rFonts w:cstheme="minorHAnsi"/>
          <w:i/>
          <w:iCs/>
          <w:sz w:val="18"/>
          <w:szCs w:val="18"/>
        </w:rPr>
        <w:t>„The future od skills. Employment in 2030”</w:t>
      </w:r>
      <w:r w:rsidRPr="001A2673">
        <w:rPr>
          <w:rFonts w:cstheme="minorHAnsi"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1668D" w14:textId="77777777" w:rsidR="00FA05CD" w:rsidRDefault="00FA05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785DB" w14:textId="77777777" w:rsidR="00FA05CD" w:rsidRDefault="00FA05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86177" w14:textId="77777777" w:rsidR="00FA05CD" w:rsidRDefault="00FA05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89279E6"/>
    <w:multiLevelType w:val="hybridMultilevel"/>
    <w:tmpl w:val="D3761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B24A9"/>
    <w:multiLevelType w:val="hybridMultilevel"/>
    <w:tmpl w:val="52B2E278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254E2"/>
    <w:multiLevelType w:val="hybridMultilevel"/>
    <w:tmpl w:val="4F2E05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21069E"/>
    <w:multiLevelType w:val="hybridMultilevel"/>
    <w:tmpl w:val="2DE06A5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3275C"/>
    <w:multiLevelType w:val="hybridMultilevel"/>
    <w:tmpl w:val="4B9E8570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930DC"/>
    <w:multiLevelType w:val="hybridMultilevel"/>
    <w:tmpl w:val="37FE95F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87599"/>
    <w:multiLevelType w:val="hybridMultilevel"/>
    <w:tmpl w:val="93826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5122C0C"/>
    <w:multiLevelType w:val="hybridMultilevel"/>
    <w:tmpl w:val="E740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74EAB"/>
    <w:multiLevelType w:val="hybridMultilevel"/>
    <w:tmpl w:val="906264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AA557D"/>
    <w:multiLevelType w:val="hybridMultilevel"/>
    <w:tmpl w:val="D068B6E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D97641"/>
    <w:multiLevelType w:val="hybridMultilevel"/>
    <w:tmpl w:val="020CF7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D57CCE"/>
    <w:multiLevelType w:val="hybridMultilevel"/>
    <w:tmpl w:val="D56ABB14"/>
    <w:lvl w:ilvl="0" w:tplc="05525B94">
      <w:start w:val="1"/>
      <w:numFmt w:val="bullet"/>
      <w:lvlText w:val="-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4786D9C"/>
    <w:multiLevelType w:val="hybridMultilevel"/>
    <w:tmpl w:val="6C3474C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C17246"/>
    <w:multiLevelType w:val="hybridMultilevel"/>
    <w:tmpl w:val="93DE1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9F23CE"/>
    <w:multiLevelType w:val="hybridMultilevel"/>
    <w:tmpl w:val="B5D6433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206C18"/>
    <w:multiLevelType w:val="hybridMultilevel"/>
    <w:tmpl w:val="2650538E"/>
    <w:lvl w:ilvl="0" w:tplc="05525B94">
      <w:start w:val="1"/>
      <w:numFmt w:val="bullet"/>
      <w:lvlText w:val="-"/>
      <w:lvlJc w:val="left"/>
      <w:pPr>
        <w:ind w:left="103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1" w15:restartNumberingAfterBreak="0">
    <w:nsid w:val="534B27C7"/>
    <w:multiLevelType w:val="hybridMultilevel"/>
    <w:tmpl w:val="73B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850C1"/>
    <w:multiLevelType w:val="hybridMultilevel"/>
    <w:tmpl w:val="9F4CA37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7989"/>
    <w:multiLevelType w:val="hybridMultilevel"/>
    <w:tmpl w:val="8E12BDA2"/>
    <w:lvl w:ilvl="0" w:tplc="E6EA33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725A5"/>
    <w:multiLevelType w:val="hybridMultilevel"/>
    <w:tmpl w:val="E52EB4F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3A5FEC"/>
    <w:multiLevelType w:val="hybridMultilevel"/>
    <w:tmpl w:val="3BDE1BD0"/>
    <w:lvl w:ilvl="0" w:tplc="05525B9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4026FEA"/>
    <w:multiLevelType w:val="hybridMultilevel"/>
    <w:tmpl w:val="731A06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DD1DD7"/>
    <w:multiLevelType w:val="hybridMultilevel"/>
    <w:tmpl w:val="E6B8E29C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C79F0"/>
    <w:multiLevelType w:val="hybridMultilevel"/>
    <w:tmpl w:val="A09C0040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14690"/>
    <w:multiLevelType w:val="hybridMultilevel"/>
    <w:tmpl w:val="941C78AA"/>
    <w:lvl w:ilvl="0" w:tplc="05525B94">
      <w:start w:val="1"/>
      <w:numFmt w:val="bullet"/>
      <w:lvlText w:val="-"/>
      <w:lvlJc w:val="left"/>
      <w:pPr>
        <w:ind w:left="67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2" w15:restartNumberingAfterBreak="0">
    <w:nsid w:val="722A77B5"/>
    <w:multiLevelType w:val="hybridMultilevel"/>
    <w:tmpl w:val="7DDAAEBC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EA2E20"/>
    <w:multiLevelType w:val="hybridMultilevel"/>
    <w:tmpl w:val="2B6E60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4320377"/>
    <w:multiLevelType w:val="hybridMultilevel"/>
    <w:tmpl w:val="4E068FE0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3C2435"/>
    <w:multiLevelType w:val="hybridMultilevel"/>
    <w:tmpl w:val="29925514"/>
    <w:lvl w:ilvl="0" w:tplc="0415000F">
      <w:start w:val="1"/>
      <w:numFmt w:val="decimal"/>
      <w:lvlText w:val="%1."/>
      <w:lvlJc w:val="left"/>
      <w:pPr>
        <w:ind w:left="616" w:hanging="360"/>
      </w:pPr>
    </w:lvl>
    <w:lvl w:ilvl="1" w:tplc="04150019" w:tentative="1">
      <w:start w:val="1"/>
      <w:numFmt w:val="lowerLetter"/>
      <w:lvlText w:val="%2."/>
      <w:lvlJc w:val="left"/>
      <w:pPr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6" w15:restartNumberingAfterBreak="0">
    <w:nsid w:val="769800D9"/>
    <w:multiLevelType w:val="hybridMultilevel"/>
    <w:tmpl w:val="3A3C7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C00280"/>
    <w:multiLevelType w:val="hybridMultilevel"/>
    <w:tmpl w:val="156C5820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8F01D8"/>
    <w:multiLevelType w:val="hybridMultilevel"/>
    <w:tmpl w:val="C5421D0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7B251A24"/>
    <w:multiLevelType w:val="hybridMultilevel"/>
    <w:tmpl w:val="15C6BB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EEF799C"/>
    <w:multiLevelType w:val="hybridMultilevel"/>
    <w:tmpl w:val="2C9499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9"/>
  </w:num>
  <w:num w:numId="3">
    <w:abstractNumId w:val="30"/>
  </w:num>
  <w:num w:numId="4">
    <w:abstractNumId w:val="3"/>
  </w:num>
  <w:num w:numId="5">
    <w:abstractNumId w:val="0"/>
  </w:num>
  <w:num w:numId="6">
    <w:abstractNumId w:val="8"/>
  </w:num>
  <w:num w:numId="7">
    <w:abstractNumId w:val="15"/>
  </w:num>
  <w:num w:numId="8">
    <w:abstractNumId w:val="10"/>
  </w:num>
  <w:num w:numId="9">
    <w:abstractNumId w:val="3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5"/>
  </w:num>
  <w:num w:numId="13">
    <w:abstractNumId w:val="17"/>
  </w:num>
  <w:num w:numId="14">
    <w:abstractNumId w:val="14"/>
  </w:num>
  <w:num w:numId="15">
    <w:abstractNumId w:val="16"/>
  </w:num>
  <w:num w:numId="16">
    <w:abstractNumId w:val="20"/>
  </w:num>
  <w:num w:numId="17">
    <w:abstractNumId w:val="11"/>
  </w:num>
  <w:num w:numId="18">
    <w:abstractNumId w:val="31"/>
  </w:num>
  <w:num w:numId="19">
    <w:abstractNumId w:val="33"/>
  </w:num>
  <w:num w:numId="20">
    <w:abstractNumId w:val="27"/>
  </w:num>
  <w:num w:numId="21">
    <w:abstractNumId w:val="26"/>
  </w:num>
  <w:num w:numId="22">
    <w:abstractNumId w:val="7"/>
  </w:num>
  <w:num w:numId="23">
    <w:abstractNumId w:val="22"/>
  </w:num>
  <w:num w:numId="24">
    <w:abstractNumId w:val="37"/>
  </w:num>
  <w:num w:numId="25">
    <w:abstractNumId w:val="2"/>
  </w:num>
  <w:num w:numId="26">
    <w:abstractNumId w:val="5"/>
  </w:num>
  <w:num w:numId="27">
    <w:abstractNumId w:val="9"/>
  </w:num>
  <w:num w:numId="28">
    <w:abstractNumId w:val="12"/>
  </w:num>
  <w:num w:numId="29">
    <w:abstractNumId w:val="40"/>
  </w:num>
  <w:num w:numId="30">
    <w:abstractNumId w:val="23"/>
  </w:num>
  <w:num w:numId="31">
    <w:abstractNumId w:val="39"/>
  </w:num>
  <w:num w:numId="32">
    <w:abstractNumId w:val="4"/>
  </w:num>
  <w:num w:numId="33">
    <w:abstractNumId w:val="18"/>
  </w:num>
  <w:num w:numId="34">
    <w:abstractNumId w:val="1"/>
  </w:num>
  <w:num w:numId="35">
    <w:abstractNumId w:val="36"/>
  </w:num>
  <w:num w:numId="36">
    <w:abstractNumId w:val="32"/>
  </w:num>
  <w:num w:numId="37">
    <w:abstractNumId w:val="38"/>
  </w:num>
  <w:num w:numId="38">
    <w:abstractNumId w:val="13"/>
  </w:num>
  <w:num w:numId="39">
    <w:abstractNumId w:val="19"/>
  </w:num>
  <w:num w:numId="40">
    <w:abstractNumId w:val="28"/>
  </w:num>
  <w:num w:numId="41">
    <w:abstractNumId w:val="34"/>
  </w:num>
  <w:num w:numId="42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67"/>
    <w:rsid w:val="000016A7"/>
    <w:rsid w:val="00005378"/>
    <w:rsid w:val="0000674C"/>
    <w:rsid w:val="00007299"/>
    <w:rsid w:val="00012DFE"/>
    <w:rsid w:val="0001324F"/>
    <w:rsid w:val="00013731"/>
    <w:rsid w:val="000149F5"/>
    <w:rsid w:val="000159E9"/>
    <w:rsid w:val="000165A9"/>
    <w:rsid w:val="0002017E"/>
    <w:rsid w:val="00023645"/>
    <w:rsid w:val="00026A12"/>
    <w:rsid w:val="00031375"/>
    <w:rsid w:val="00033A2D"/>
    <w:rsid w:val="00034901"/>
    <w:rsid w:val="0004292C"/>
    <w:rsid w:val="0004318F"/>
    <w:rsid w:val="00043F00"/>
    <w:rsid w:val="0004596F"/>
    <w:rsid w:val="00046BB5"/>
    <w:rsid w:val="00047417"/>
    <w:rsid w:val="00047645"/>
    <w:rsid w:val="00051F57"/>
    <w:rsid w:val="000606FA"/>
    <w:rsid w:val="00060B24"/>
    <w:rsid w:val="00062737"/>
    <w:rsid w:val="00062AFE"/>
    <w:rsid w:val="000646AB"/>
    <w:rsid w:val="00065B4F"/>
    <w:rsid w:val="00065D4B"/>
    <w:rsid w:val="000664D8"/>
    <w:rsid w:val="000770AC"/>
    <w:rsid w:val="00081933"/>
    <w:rsid w:val="00081E82"/>
    <w:rsid w:val="0008273F"/>
    <w:rsid w:val="00082942"/>
    <w:rsid w:val="00082F3D"/>
    <w:rsid w:val="00083080"/>
    <w:rsid w:val="00083F8C"/>
    <w:rsid w:val="00087D03"/>
    <w:rsid w:val="00096693"/>
    <w:rsid w:val="00096EC5"/>
    <w:rsid w:val="00097EDB"/>
    <w:rsid w:val="000B07AC"/>
    <w:rsid w:val="000B19FD"/>
    <w:rsid w:val="000B2075"/>
    <w:rsid w:val="000B304D"/>
    <w:rsid w:val="000C24A5"/>
    <w:rsid w:val="000C4450"/>
    <w:rsid w:val="000C7280"/>
    <w:rsid w:val="000C7887"/>
    <w:rsid w:val="000C7E97"/>
    <w:rsid w:val="000D0B0E"/>
    <w:rsid w:val="000D355F"/>
    <w:rsid w:val="000D3B62"/>
    <w:rsid w:val="000D504C"/>
    <w:rsid w:val="000D733D"/>
    <w:rsid w:val="000E0291"/>
    <w:rsid w:val="000E0FC4"/>
    <w:rsid w:val="000E1F04"/>
    <w:rsid w:val="000E2153"/>
    <w:rsid w:val="000E406D"/>
    <w:rsid w:val="000E7DEF"/>
    <w:rsid w:val="000F0848"/>
    <w:rsid w:val="000F124A"/>
    <w:rsid w:val="000F154F"/>
    <w:rsid w:val="000F3EF1"/>
    <w:rsid w:val="000F4AA8"/>
    <w:rsid w:val="000F7D5C"/>
    <w:rsid w:val="001016B5"/>
    <w:rsid w:val="0010260D"/>
    <w:rsid w:val="0010615D"/>
    <w:rsid w:val="00107771"/>
    <w:rsid w:val="00112C4E"/>
    <w:rsid w:val="00120A2F"/>
    <w:rsid w:val="0012108B"/>
    <w:rsid w:val="00122737"/>
    <w:rsid w:val="00124936"/>
    <w:rsid w:val="00124C5C"/>
    <w:rsid w:val="001250D9"/>
    <w:rsid w:val="00126286"/>
    <w:rsid w:val="0013034A"/>
    <w:rsid w:val="00132A5A"/>
    <w:rsid w:val="00133060"/>
    <w:rsid w:val="001343D1"/>
    <w:rsid w:val="00134472"/>
    <w:rsid w:val="00134E15"/>
    <w:rsid w:val="001351E9"/>
    <w:rsid w:val="00140D86"/>
    <w:rsid w:val="00142509"/>
    <w:rsid w:val="0014385A"/>
    <w:rsid w:val="0014559E"/>
    <w:rsid w:val="00145A04"/>
    <w:rsid w:val="00146294"/>
    <w:rsid w:val="00150A0F"/>
    <w:rsid w:val="00151167"/>
    <w:rsid w:val="0015171C"/>
    <w:rsid w:val="0015259B"/>
    <w:rsid w:val="00154289"/>
    <w:rsid w:val="00155DFA"/>
    <w:rsid w:val="001561FB"/>
    <w:rsid w:val="001603A9"/>
    <w:rsid w:val="00160CFA"/>
    <w:rsid w:val="00162CB8"/>
    <w:rsid w:val="00163AAF"/>
    <w:rsid w:val="00163F35"/>
    <w:rsid w:val="0017103D"/>
    <w:rsid w:val="00171C30"/>
    <w:rsid w:val="00171DE1"/>
    <w:rsid w:val="0018043D"/>
    <w:rsid w:val="00181116"/>
    <w:rsid w:val="00182EE2"/>
    <w:rsid w:val="00185607"/>
    <w:rsid w:val="0018663A"/>
    <w:rsid w:val="0018770B"/>
    <w:rsid w:val="00190487"/>
    <w:rsid w:val="00192373"/>
    <w:rsid w:val="00192D05"/>
    <w:rsid w:val="0019398F"/>
    <w:rsid w:val="001952C9"/>
    <w:rsid w:val="00196190"/>
    <w:rsid w:val="00197649"/>
    <w:rsid w:val="001A2759"/>
    <w:rsid w:val="001A3452"/>
    <w:rsid w:val="001A3664"/>
    <w:rsid w:val="001A43CC"/>
    <w:rsid w:val="001A5636"/>
    <w:rsid w:val="001A7388"/>
    <w:rsid w:val="001B0078"/>
    <w:rsid w:val="001B0C66"/>
    <w:rsid w:val="001B3C5C"/>
    <w:rsid w:val="001B7582"/>
    <w:rsid w:val="001C134E"/>
    <w:rsid w:val="001C4491"/>
    <w:rsid w:val="001C5D67"/>
    <w:rsid w:val="001C6EFC"/>
    <w:rsid w:val="001C7344"/>
    <w:rsid w:val="001C76A1"/>
    <w:rsid w:val="001D2EEE"/>
    <w:rsid w:val="001D5526"/>
    <w:rsid w:val="001D788B"/>
    <w:rsid w:val="001E071D"/>
    <w:rsid w:val="001E22D9"/>
    <w:rsid w:val="001E4E22"/>
    <w:rsid w:val="001E4E4F"/>
    <w:rsid w:val="001E5187"/>
    <w:rsid w:val="001E567E"/>
    <w:rsid w:val="001F3045"/>
    <w:rsid w:val="001F30AB"/>
    <w:rsid w:val="001F4024"/>
    <w:rsid w:val="001F4329"/>
    <w:rsid w:val="001F6D76"/>
    <w:rsid w:val="001F74EC"/>
    <w:rsid w:val="00201B64"/>
    <w:rsid w:val="002104AE"/>
    <w:rsid w:val="00214153"/>
    <w:rsid w:val="0021538E"/>
    <w:rsid w:val="002155FB"/>
    <w:rsid w:val="00216E8C"/>
    <w:rsid w:val="0021762A"/>
    <w:rsid w:val="00220035"/>
    <w:rsid w:val="00221851"/>
    <w:rsid w:val="002219DF"/>
    <w:rsid w:val="00223249"/>
    <w:rsid w:val="00224AE0"/>
    <w:rsid w:val="00225AFA"/>
    <w:rsid w:val="00227A61"/>
    <w:rsid w:val="002329C3"/>
    <w:rsid w:val="00233757"/>
    <w:rsid w:val="00233DFE"/>
    <w:rsid w:val="00234E73"/>
    <w:rsid w:val="002353DD"/>
    <w:rsid w:val="002400D9"/>
    <w:rsid w:val="00242639"/>
    <w:rsid w:val="002443B0"/>
    <w:rsid w:val="00244A14"/>
    <w:rsid w:val="00244ECF"/>
    <w:rsid w:val="00245A89"/>
    <w:rsid w:val="00255731"/>
    <w:rsid w:val="00257ED9"/>
    <w:rsid w:val="0026499F"/>
    <w:rsid w:val="00264CB3"/>
    <w:rsid w:val="002716D6"/>
    <w:rsid w:val="00272BE0"/>
    <w:rsid w:val="00272C13"/>
    <w:rsid w:val="002733B7"/>
    <w:rsid w:val="00273AA0"/>
    <w:rsid w:val="0027456B"/>
    <w:rsid w:val="00275386"/>
    <w:rsid w:val="002759AD"/>
    <w:rsid w:val="00280C48"/>
    <w:rsid w:val="00281849"/>
    <w:rsid w:val="00283DAE"/>
    <w:rsid w:val="00286D5C"/>
    <w:rsid w:val="00292CF8"/>
    <w:rsid w:val="0029354D"/>
    <w:rsid w:val="00294683"/>
    <w:rsid w:val="00297D1C"/>
    <w:rsid w:val="002A60DA"/>
    <w:rsid w:val="002A6189"/>
    <w:rsid w:val="002A674B"/>
    <w:rsid w:val="002A6FCC"/>
    <w:rsid w:val="002A7EF1"/>
    <w:rsid w:val="002B30BB"/>
    <w:rsid w:val="002B52FC"/>
    <w:rsid w:val="002B6170"/>
    <w:rsid w:val="002C4350"/>
    <w:rsid w:val="002C4C90"/>
    <w:rsid w:val="002C5B20"/>
    <w:rsid w:val="002C6190"/>
    <w:rsid w:val="002C6913"/>
    <w:rsid w:val="002C6930"/>
    <w:rsid w:val="002C6AE5"/>
    <w:rsid w:val="002C75E0"/>
    <w:rsid w:val="002D1CB2"/>
    <w:rsid w:val="002D31DF"/>
    <w:rsid w:val="002D395B"/>
    <w:rsid w:val="002D4DCB"/>
    <w:rsid w:val="002E0226"/>
    <w:rsid w:val="002E526D"/>
    <w:rsid w:val="002F131E"/>
    <w:rsid w:val="002F43DB"/>
    <w:rsid w:val="002F4477"/>
    <w:rsid w:val="00301B84"/>
    <w:rsid w:val="00303640"/>
    <w:rsid w:val="00304166"/>
    <w:rsid w:val="0030457C"/>
    <w:rsid w:val="00305C12"/>
    <w:rsid w:val="00305F81"/>
    <w:rsid w:val="00314E07"/>
    <w:rsid w:val="003206EA"/>
    <w:rsid w:val="0032154D"/>
    <w:rsid w:val="003230ED"/>
    <w:rsid w:val="00323777"/>
    <w:rsid w:val="00323BB4"/>
    <w:rsid w:val="003254E4"/>
    <w:rsid w:val="003264CB"/>
    <w:rsid w:val="00326EBF"/>
    <w:rsid w:val="003277C7"/>
    <w:rsid w:val="00327CCC"/>
    <w:rsid w:val="00330D2B"/>
    <w:rsid w:val="00333174"/>
    <w:rsid w:val="00334163"/>
    <w:rsid w:val="00334945"/>
    <w:rsid w:val="0033509E"/>
    <w:rsid w:val="00335105"/>
    <w:rsid w:val="00336F6F"/>
    <w:rsid w:val="00337327"/>
    <w:rsid w:val="00337CEE"/>
    <w:rsid w:val="003406C4"/>
    <w:rsid w:val="0034221A"/>
    <w:rsid w:val="00342ACB"/>
    <w:rsid w:val="00343BD4"/>
    <w:rsid w:val="0034462C"/>
    <w:rsid w:val="00344CD0"/>
    <w:rsid w:val="00344CE3"/>
    <w:rsid w:val="003450CC"/>
    <w:rsid w:val="0034628D"/>
    <w:rsid w:val="0035177C"/>
    <w:rsid w:val="0035211B"/>
    <w:rsid w:val="0035247E"/>
    <w:rsid w:val="00354105"/>
    <w:rsid w:val="00354191"/>
    <w:rsid w:val="00356D81"/>
    <w:rsid w:val="0036075E"/>
    <w:rsid w:val="0036145D"/>
    <w:rsid w:val="0036177F"/>
    <w:rsid w:val="00365AC4"/>
    <w:rsid w:val="00367787"/>
    <w:rsid w:val="00372573"/>
    <w:rsid w:val="00374DCD"/>
    <w:rsid w:val="00377E49"/>
    <w:rsid w:val="00380755"/>
    <w:rsid w:val="00380C2F"/>
    <w:rsid w:val="00383602"/>
    <w:rsid w:val="00383F91"/>
    <w:rsid w:val="003848DB"/>
    <w:rsid w:val="00384F0B"/>
    <w:rsid w:val="00385C28"/>
    <w:rsid w:val="0039078D"/>
    <w:rsid w:val="00390FF3"/>
    <w:rsid w:val="00391CB2"/>
    <w:rsid w:val="003958E8"/>
    <w:rsid w:val="003961A3"/>
    <w:rsid w:val="003A3F6A"/>
    <w:rsid w:val="003A62C7"/>
    <w:rsid w:val="003A67B5"/>
    <w:rsid w:val="003B3522"/>
    <w:rsid w:val="003B5383"/>
    <w:rsid w:val="003B7583"/>
    <w:rsid w:val="003B7FB4"/>
    <w:rsid w:val="003C0B6A"/>
    <w:rsid w:val="003C18F4"/>
    <w:rsid w:val="003C306F"/>
    <w:rsid w:val="003C32CE"/>
    <w:rsid w:val="003C5C34"/>
    <w:rsid w:val="003D0EC2"/>
    <w:rsid w:val="003D0FC4"/>
    <w:rsid w:val="003D612D"/>
    <w:rsid w:val="003D631A"/>
    <w:rsid w:val="003E24D6"/>
    <w:rsid w:val="003E6301"/>
    <w:rsid w:val="003E6853"/>
    <w:rsid w:val="003E7FC2"/>
    <w:rsid w:val="003F1533"/>
    <w:rsid w:val="003F265E"/>
    <w:rsid w:val="00400A82"/>
    <w:rsid w:val="00402105"/>
    <w:rsid w:val="00403FE2"/>
    <w:rsid w:val="004042D7"/>
    <w:rsid w:val="00405069"/>
    <w:rsid w:val="0041064B"/>
    <w:rsid w:val="00414945"/>
    <w:rsid w:val="00423A0C"/>
    <w:rsid w:val="00424223"/>
    <w:rsid w:val="00427E7C"/>
    <w:rsid w:val="00427F16"/>
    <w:rsid w:val="0043075F"/>
    <w:rsid w:val="00431B77"/>
    <w:rsid w:val="0043211F"/>
    <w:rsid w:val="004336EF"/>
    <w:rsid w:val="004376F6"/>
    <w:rsid w:val="00440638"/>
    <w:rsid w:val="004420FF"/>
    <w:rsid w:val="00442D57"/>
    <w:rsid w:val="00443CB7"/>
    <w:rsid w:val="004447E8"/>
    <w:rsid w:val="00450563"/>
    <w:rsid w:val="00450C93"/>
    <w:rsid w:val="00451569"/>
    <w:rsid w:val="00457ED4"/>
    <w:rsid w:val="0046263C"/>
    <w:rsid w:val="004628E4"/>
    <w:rsid w:val="004635DB"/>
    <w:rsid w:val="0046522B"/>
    <w:rsid w:val="00465C52"/>
    <w:rsid w:val="00467711"/>
    <w:rsid w:val="0047207A"/>
    <w:rsid w:val="004720D9"/>
    <w:rsid w:val="004724C5"/>
    <w:rsid w:val="00481850"/>
    <w:rsid w:val="00481C77"/>
    <w:rsid w:val="00486795"/>
    <w:rsid w:val="004900A2"/>
    <w:rsid w:val="00490382"/>
    <w:rsid w:val="00493003"/>
    <w:rsid w:val="004939A6"/>
    <w:rsid w:val="00496271"/>
    <w:rsid w:val="0049751B"/>
    <w:rsid w:val="004A25F4"/>
    <w:rsid w:val="004A2786"/>
    <w:rsid w:val="004A2CA5"/>
    <w:rsid w:val="004A69AD"/>
    <w:rsid w:val="004A6FB1"/>
    <w:rsid w:val="004B0406"/>
    <w:rsid w:val="004B0496"/>
    <w:rsid w:val="004B3F29"/>
    <w:rsid w:val="004B5CF7"/>
    <w:rsid w:val="004C1A3C"/>
    <w:rsid w:val="004C256E"/>
    <w:rsid w:val="004C3046"/>
    <w:rsid w:val="004C43C6"/>
    <w:rsid w:val="004C5939"/>
    <w:rsid w:val="004C6698"/>
    <w:rsid w:val="004C696C"/>
    <w:rsid w:val="004C6C5A"/>
    <w:rsid w:val="004D27F8"/>
    <w:rsid w:val="004D3194"/>
    <w:rsid w:val="004D5301"/>
    <w:rsid w:val="004D6C18"/>
    <w:rsid w:val="004D6FD1"/>
    <w:rsid w:val="004D74D7"/>
    <w:rsid w:val="004E00E1"/>
    <w:rsid w:val="004E187B"/>
    <w:rsid w:val="004E41F3"/>
    <w:rsid w:val="004E5104"/>
    <w:rsid w:val="004E54EE"/>
    <w:rsid w:val="004E7A63"/>
    <w:rsid w:val="004F1374"/>
    <w:rsid w:val="004F1DB4"/>
    <w:rsid w:val="004F5011"/>
    <w:rsid w:val="004F58BA"/>
    <w:rsid w:val="004F61B4"/>
    <w:rsid w:val="00511C96"/>
    <w:rsid w:val="00517A3B"/>
    <w:rsid w:val="00520BAD"/>
    <w:rsid w:val="00520DDB"/>
    <w:rsid w:val="00521CBC"/>
    <w:rsid w:val="00527195"/>
    <w:rsid w:val="005309D6"/>
    <w:rsid w:val="005324BF"/>
    <w:rsid w:val="00532584"/>
    <w:rsid w:val="00536F22"/>
    <w:rsid w:val="005374F2"/>
    <w:rsid w:val="00537805"/>
    <w:rsid w:val="00541BCB"/>
    <w:rsid w:val="00545BE9"/>
    <w:rsid w:val="00550D2B"/>
    <w:rsid w:val="00553A08"/>
    <w:rsid w:val="00563205"/>
    <w:rsid w:val="00563702"/>
    <w:rsid w:val="00563B9A"/>
    <w:rsid w:val="0056442B"/>
    <w:rsid w:val="00566CA6"/>
    <w:rsid w:val="0057177D"/>
    <w:rsid w:val="00574891"/>
    <w:rsid w:val="00574BAD"/>
    <w:rsid w:val="0057673F"/>
    <w:rsid w:val="005777FD"/>
    <w:rsid w:val="00580F0D"/>
    <w:rsid w:val="005811FD"/>
    <w:rsid w:val="00581D99"/>
    <w:rsid w:val="0059051C"/>
    <w:rsid w:val="005914F4"/>
    <w:rsid w:val="00594805"/>
    <w:rsid w:val="005963BD"/>
    <w:rsid w:val="00596D22"/>
    <w:rsid w:val="005A3856"/>
    <w:rsid w:val="005A5671"/>
    <w:rsid w:val="005A5DEF"/>
    <w:rsid w:val="005A5FBA"/>
    <w:rsid w:val="005A7D8E"/>
    <w:rsid w:val="005B7061"/>
    <w:rsid w:val="005C39B8"/>
    <w:rsid w:val="005C612B"/>
    <w:rsid w:val="005D3F72"/>
    <w:rsid w:val="005D4529"/>
    <w:rsid w:val="005D484E"/>
    <w:rsid w:val="005D4DD2"/>
    <w:rsid w:val="005E0018"/>
    <w:rsid w:val="005E1712"/>
    <w:rsid w:val="005E195F"/>
    <w:rsid w:val="005E289A"/>
    <w:rsid w:val="005E4421"/>
    <w:rsid w:val="005E6708"/>
    <w:rsid w:val="005E7213"/>
    <w:rsid w:val="005F0D1A"/>
    <w:rsid w:val="005F1A56"/>
    <w:rsid w:val="005F724F"/>
    <w:rsid w:val="00600775"/>
    <w:rsid w:val="00601CD0"/>
    <w:rsid w:val="0060259C"/>
    <w:rsid w:val="00603805"/>
    <w:rsid w:val="00603B48"/>
    <w:rsid w:val="00604EBC"/>
    <w:rsid w:val="006055F7"/>
    <w:rsid w:val="006066FB"/>
    <w:rsid w:val="00606C0E"/>
    <w:rsid w:val="00612863"/>
    <w:rsid w:val="00613C67"/>
    <w:rsid w:val="00614D91"/>
    <w:rsid w:val="00614DD0"/>
    <w:rsid w:val="00620F10"/>
    <w:rsid w:val="00621A87"/>
    <w:rsid w:val="006237C8"/>
    <w:rsid w:val="00624AE5"/>
    <w:rsid w:val="0062756F"/>
    <w:rsid w:val="00636CDD"/>
    <w:rsid w:val="00637EB0"/>
    <w:rsid w:val="006412B8"/>
    <w:rsid w:val="00645EC9"/>
    <w:rsid w:val="0064638F"/>
    <w:rsid w:val="006476B0"/>
    <w:rsid w:val="0065113E"/>
    <w:rsid w:val="00651A87"/>
    <w:rsid w:val="00651D8B"/>
    <w:rsid w:val="00652472"/>
    <w:rsid w:val="006566F4"/>
    <w:rsid w:val="006615A3"/>
    <w:rsid w:val="00662B19"/>
    <w:rsid w:val="006663B1"/>
    <w:rsid w:val="00666EBF"/>
    <w:rsid w:val="00671414"/>
    <w:rsid w:val="0068199D"/>
    <w:rsid w:val="00684808"/>
    <w:rsid w:val="0068522B"/>
    <w:rsid w:val="006856A5"/>
    <w:rsid w:val="00686B0B"/>
    <w:rsid w:val="00695249"/>
    <w:rsid w:val="006A4FAF"/>
    <w:rsid w:val="006A6C4C"/>
    <w:rsid w:val="006B1F9E"/>
    <w:rsid w:val="006B4199"/>
    <w:rsid w:val="006C01F9"/>
    <w:rsid w:val="006C0455"/>
    <w:rsid w:val="006C10A3"/>
    <w:rsid w:val="006C2C7F"/>
    <w:rsid w:val="006C2F87"/>
    <w:rsid w:val="006C37D5"/>
    <w:rsid w:val="006C4C44"/>
    <w:rsid w:val="006D008B"/>
    <w:rsid w:val="006D19C5"/>
    <w:rsid w:val="006D2770"/>
    <w:rsid w:val="006D3524"/>
    <w:rsid w:val="006D3E38"/>
    <w:rsid w:val="006D4FF4"/>
    <w:rsid w:val="006D5DF2"/>
    <w:rsid w:val="006D6BF4"/>
    <w:rsid w:val="006D6D41"/>
    <w:rsid w:val="006E2466"/>
    <w:rsid w:val="006E2F7C"/>
    <w:rsid w:val="006E549D"/>
    <w:rsid w:val="006E7DE9"/>
    <w:rsid w:val="006F1D96"/>
    <w:rsid w:val="006F2695"/>
    <w:rsid w:val="006F3432"/>
    <w:rsid w:val="006F3F9E"/>
    <w:rsid w:val="006F6324"/>
    <w:rsid w:val="006F65B8"/>
    <w:rsid w:val="006F7B86"/>
    <w:rsid w:val="0070080D"/>
    <w:rsid w:val="00702685"/>
    <w:rsid w:val="007065F4"/>
    <w:rsid w:val="00707142"/>
    <w:rsid w:val="00707925"/>
    <w:rsid w:val="00707DCC"/>
    <w:rsid w:val="0071337B"/>
    <w:rsid w:val="00713502"/>
    <w:rsid w:val="00717C8F"/>
    <w:rsid w:val="00722E61"/>
    <w:rsid w:val="00723B87"/>
    <w:rsid w:val="0073051A"/>
    <w:rsid w:val="00731B07"/>
    <w:rsid w:val="007344A6"/>
    <w:rsid w:val="00736C56"/>
    <w:rsid w:val="00737CD7"/>
    <w:rsid w:val="007400E4"/>
    <w:rsid w:val="0074243C"/>
    <w:rsid w:val="00744803"/>
    <w:rsid w:val="0074748A"/>
    <w:rsid w:val="007476D2"/>
    <w:rsid w:val="0074775A"/>
    <w:rsid w:val="007503D7"/>
    <w:rsid w:val="0075419E"/>
    <w:rsid w:val="0075443C"/>
    <w:rsid w:val="00756C5B"/>
    <w:rsid w:val="00760742"/>
    <w:rsid w:val="00763188"/>
    <w:rsid w:val="00763D52"/>
    <w:rsid w:val="007720A6"/>
    <w:rsid w:val="00775213"/>
    <w:rsid w:val="00775E8E"/>
    <w:rsid w:val="00780BBD"/>
    <w:rsid w:val="00781BB1"/>
    <w:rsid w:val="00784E29"/>
    <w:rsid w:val="00784EE4"/>
    <w:rsid w:val="00785D3F"/>
    <w:rsid w:val="00787BF3"/>
    <w:rsid w:val="00794A6B"/>
    <w:rsid w:val="007970E5"/>
    <w:rsid w:val="0079792B"/>
    <w:rsid w:val="007A0B01"/>
    <w:rsid w:val="007A12E2"/>
    <w:rsid w:val="007A2EFC"/>
    <w:rsid w:val="007A3ABF"/>
    <w:rsid w:val="007A3D45"/>
    <w:rsid w:val="007A46FD"/>
    <w:rsid w:val="007A5F09"/>
    <w:rsid w:val="007A6276"/>
    <w:rsid w:val="007A6471"/>
    <w:rsid w:val="007B1EF4"/>
    <w:rsid w:val="007B42FB"/>
    <w:rsid w:val="007C08D0"/>
    <w:rsid w:val="007C4040"/>
    <w:rsid w:val="007C500F"/>
    <w:rsid w:val="007C50EF"/>
    <w:rsid w:val="007C5C47"/>
    <w:rsid w:val="007D2E68"/>
    <w:rsid w:val="007D310D"/>
    <w:rsid w:val="007D6044"/>
    <w:rsid w:val="007D70BF"/>
    <w:rsid w:val="007D7FC6"/>
    <w:rsid w:val="007E3505"/>
    <w:rsid w:val="007E3581"/>
    <w:rsid w:val="007E4888"/>
    <w:rsid w:val="007E7592"/>
    <w:rsid w:val="007F2DDE"/>
    <w:rsid w:val="007F33E4"/>
    <w:rsid w:val="007F5533"/>
    <w:rsid w:val="007F732B"/>
    <w:rsid w:val="007F77D0"/>
    <w:rsid w:val="00801F7D"/>
    <w:rsid w:val="0080397E"/>
    <w:rsid w:val="00803A20"/>
    <w:rsid w:val="00803A7B"/>
    <w:rsid w:val="008044ED"/>
    <w:rsid w:val="00805790"/>
    <w:rsid w:val="00805C0B"/>
    <w:rsid w:val="00806BC7"/>
    <w:rsid w:val="00810871"/>
    <w:rsid w:val="00810C04"/>
    <w:rsid w:val="00811C05"/>
    <w:rsid w:val="008262A0"/>
    <w:rsid w:val="00832212"/>
    <w:rsid w:val="00832A99"/>
    <w:rsid w:val="0083381B"/>
    <w:rsid w:val="008349CA"/>
    <w:rsid w:val="00834C77"/>
    <w:rsid w:val="00836314"/>
    <w:rsid w:val="00836BDF"/>
    <w:rsid w:val="00837820"/>
    <w:rsid w:val="00840685"/>
    <w:rsid w:val="0084114E"/>
    <w:rsid w:val="008416A2"/>
    <w:rsid w:val="00841AD4"/>
    <w:rsid w:val="00846352"/>
    <w:rsid w:val="0085067B"/>
    <w:rsid w:val="00852830"/>
    <w:rsid w:val="00856081"/>
    <w:rsid w:val="00860B05"/>
    <w:rsid w:val="00863252"/>
    <w:rsid w:val="00866641"/>
    <w:rsid w:val="0087123B"/>
    <w:rsid w:val="00873654"/>
    <w:rsid w:val="0087429F"/>
    <w:rsid w:val="00874E0C"/>
    <w:rsid w:val="008774E9"/>
    <w:rsid w:val="008814F7"/>
    <w:rsid w:val="00881C3C"/>
    <w:rsid w:val="00881E06"/>
    <w:rsid w:val="00881E70"/>
    <w:rsid w:val="008857C6"/>
    <w:rsid w:val="00886F00"/>
    <w:rsid w:val="008871F8"/>
    <w:rsid w:val="0088789E"/>
    <w:rsid w:val="00892333"/>
    <w:rsid w:val="00892B18"/>
    <w:rsid w:val="00893393"/>
    <w:rsid w:val="00893584"/>
    <w:rsid w:val="00893DB5"/>
    <w:rsid w:val="008941E8"/>
    <w:rsid w:val="0089514B"/>
    <w:rsid w:val="008A10B4"/>
    <w:rsid w:val="008A594D"/>
    <w:rsid w:val="008A5CC0"/>
    <w:rsid w:val="008B0B46"/>
    <w:rsid w:val="008B201E"/>
    <w:rsid w:val="008B2751"/>
    <w:rsid w:val="008B3F57"/>
    <w:rsid w:val="008B423A"/>
    <w:rsid w:val="008B5C71"/>
    <w:rsid w:val="008B6514"/>
    <w:rsid w:val="008B6D6B"/>
    <w:rsid w:val="008B7013"/>
    <w:rsid w:val="008B7DE0"/>
    <w:rsid w:val="008C0ACD"/>
    <w:rsid w:val="008C2B26"/>
    <w:rsid w:val="008C3394"/>
    <w:rsid w:val="008C35D2"/>
    <w:rsid w:val="008C38FC"/>
    <w:rsid w:val="008C53DE"/>
    <w:rsid w:val="008C679F"/>
    <w:rsid w:val="008C6BBB"/>
    <w:rsid w:val="008D3FB4"/>
    <w:rsid w:val="008D702E"/>
    <w:rsid w:val="008E18E0"/>
    <w:rsid w:val="008E276E"/>
    <w:rsid w:val="008E3C08"/>
    <w:rsid w:val="008E5382"/>
    <w:rsid w:val="008F1321"/>
    <w:rsid w:val="008F22E8"/>
    <w:rsid w:val="008F4304"/>
    <w:rsid w:val="008F56D4"/>
    <w:rsid w:val="008F699E"/>
    <w:rsid w:val="008F7A29"/>
    <w:rsid w:val="00901A9C"/>
    <w:rsid w:val="00905054"/>
    <w:rsid w:val="00906180"/>
    <w:rsid w:val="00906DC7"/>
    <w:rsid w:val="009105C0"/>
    <w:rsid w:val="0091195E"/>
    <w:rsid w:val="00914379"/>
    <w:rsid w:val="00921891"/>
    <w:rsid w:val="00921F87"/>
    <w:rsid w:val="009233AF"/>
    <w:rsid w:val="00926A30"/>
    <w:rsid w:val="0093040E"/>
    <w:rsid w:val="009336DF"/>
    <w:rsid w:val="00933B59"/>
    <w:rsid w:val="009355DD"/>
    <w:rsid w:val="00941C1F"/>
    <w:rsid w:val="009430E9"/>
    <w:rsid w:val="00944264"/>
    <w:rsid w:val="0094544C"/>
    <w:rsid w:val="00945A15"/>
    <w:rsid w:val="009502E0"/>
    <w:rsid w:val="00956B53"/>
    <w:rsid w:val="00956DC0"/>
    <w:rsid w:val="00957CF8"/>
    <w:rsid w:val="00957F5D"/>
    <w:rsid w:val="0096255B"/>
    <w:rsid w:val="009646E8"/>
    <w:rsid w:val="00964E86"/>
    <w:rsid w:val="00967EF0"/>
    <w:rsid w:val="00972FE7"/>
    <w:rsid w:val="00974DE8"/>
    <w:rsid w:val="00974F0F"/>
    <w:rsid w:val="00975A88"/>
    <w:rsid w:val="00975A9D"/>
    <w:rsid w:val="00980DBD"/>
    <w:rsid w:val="009830BA"/>
    <w:rsid w:val="00986864"/>
    <w:rsid w:val="0099010E"/>
    <w:rsid w:val="0099097E"/>
    <w:rsid w:val="0099178F"/>
    <w:rsid w:val="00993821"/>
    <w:rsid w:val="0099409F"/>
    <w:rsid w:val="0099448E"/>
    <w:rsid w:val="00994BDA"/>
    <w:rsid w:val="0099542A"/>
    <w:rsid w:val="009968B2"/>
    <w:rsid w:val="00997BD1"/>
    <w:rsid w:val="009A0E2E"/>
    <w:rsid w:val="009A27B6"/>
    <w:rsid w:val="009A6F1D"/>
    <w:rsid w:val="009B1034"/>
    <w:rsid w:val="009B59D0"/>
    <w:rsid w:val="009B771E"/>
    <w:rsid w:val="009D48FA"/>
    <w:rsid w:val="009D4D8C"/>
    <w:rsid w:val="009D5634"/>
    <w:rsid w:val="009E3917"/>
    <w:rsid w:val="009E5E94"/>
    <w:rsid w:val="009E76C7"/>
    <w:rsid w:val="009F0EC6"/>
    <w:rsid w:val="009F381A"/>
    <w:rsid w:val="009F3C96"/>
    <w:rsid w:val="009F429B"/>
    <w:rsid w:val="009F5656"/>
    <w:rsid w:val="009F730B"/>
    <w:rsid w:val="009F748E"/>
    <w:rsid w:val="00A00CE3"/>
    <w:rsid w:val="00A02AE4"/>
    <w:rsid w:val="00A03666"/>
    <w:rsid w:val="00A03B83"/>
    <w:rsid w:val="00A04A5D"/>
    <w:rsid w:val="00A0514F"/>
    <w:rsid w:val="00A067C8"/>
    <w:rsid w:val="00A078B5"/>
    <w:rsid w:val="00A109E4"/>
    <w:rsid w:val="00A150C7"/>
    <w:rsid w:val="00A157BE"/>
    <w:rsid w:val="00A15CB4"/>
    <w:rsid w:val="00A208BE"/>
    <w:rsid w:val="00A220A3"/>
    <w:rsid w:val="00A23848"/>
    <w:rsid w:val="00A25450"/>
    <w:rsid w:val="00A26422"/>
    <w:rsid w:val="00A26D76"/>
    <w:rsid w:val="00A30B31"/>
    <w:rsid w:val="00A317C0"/>
    <w:rsid w:val="00A31BD5"/>
    <w:rsid w:val="00A31DD7"/>
    <w:rsid w:val="00A343CF"/>
    <w:rsid w:val="00A35A18"/>
    <w:rsid w:val="00A35AC8"/>
    <w:rsid w:val="00A35FD1"/>
    <w:rsid w:val="00A3683A"/>
    <w:rsid w:val="00A37B91"/>
    <w:rsid w:val="00A40FAE"/>
    <w:rsid w:val="00A42142"/>
    <w:rsid w:val="00A43DC2"/>
    <w:rsid w:val="00A45E80"/>
    <w:rsid w:val="00A472C8"/>
    <w:rsid w:val="00A5063A"/>
    <w:rsid w:val="00A5102A"/>
    <w:rsid w:val="00A5180E"/>
    <w:rsid w:val="00A51B06"/>
    <w:rsid w:val="00A52DE1"/>
    <w:rsid w:val="00A52F11"/>
    <w:rsid w:val="00A553CF"/>
    <w:rsid w:val="00A56877"/>
    <w:rsid w:val="00A56B98"/>
    <w:rsid w:val="00A5788B"/>
    <w:rsid w:val="00A60D66"/>
    <w:rsid w:val="00A60F0B"/>
    <w:rsid w:val="00A628A0"/>
    <w:rsid w:val="00A6797C"/>
    <w:rsid w:val="00A70638"/>
    <w:rsid w:val="00A72FEB"/>
    <w:rsid w:val="00A73149"/>
    <w:rsid w:val="00A77A41"/>
    <w:rsid w:val="00A824E1"/>
    <w:rsid w:val="00A82777"/>
    <w:rsid w:val="00A85641"/>
    <w:rsid w:val="00A86FBE"/>
    <w:rsid w:val="00A87647"/>
    <w:rsid w:val="00A923F8"/>
    <w:rsid w:val="00A93B4A"/>
    <w:rsid w:val="00A9435E"/>
    <w:rsid w:val="00A96CAA"/>
    <w:rsid w:val="00A97107"/>
    <w:rsid w:val="00AA06A5"/>
    <w:rsid w:val="00AA2F2B"/>
    <w:rsid w:val="00AA421D"/>
    <w:rsid w:val="00AA66F2"/>
    <w:rsid w:val="00AA734E"/>
    <w:rsid w:val="00AB1E2C"/>
    <w:rsid w:val="00AB1EFB"/>
    <w:rsid w:val="00AB2002"/>
    <w:rsid w:val="00AB57C8"/>
    <w:rsid w:val="00AB649D"/>
    <w:rsid w:val="00AC677B"/>
    <w:rsid w:val="00AC6CE4"/>
    <w:rsid w:val="00AD1FEB"/>
    <w:rsid w:val="00AD2592"/>
    <w:rsid w:val="00AD785C"/>
    <w:rsid w:val="00AE322D"/>
    <w:rsid w:val="00AE6165"/>
    <w:rsid w:val="00AF100C"/>
    <w:rsid w:val="00AF18A1"/>
    <w:rsid w:val="00AF6B77"/>
    <w:rsid w:val="00B00595"/>
    <w:rsid w:val="00B0546F"/>
    <w:rsid w:val="00B06A13"/>
    <w:rsid w:val="00B07171"/>
    <w:rsid w:val="00B105EC"/>
    <w:rsid w:val="00B11C43"/>
    <w:rsid w:val="00B16D74"/>
    <w:rsid w:val="00B20229"/>
    <w:rsid w:val="00B20630"/>
    <w:rsid w:val="00B21B6B"/>
    <w:rsid w:val="00B22926"/>
    <w:rsid w:val="00B22D5A"/>
    <w:rsid w:val="00B309A3"/>
    <w:rsid w:val="00B317EF"/>
    <w:rsid w:val="00B32195"/>
    <w:rsid w:val="00B34491"/>
    <w:rsid w:val="00B362A5"/>
    <w:rsid w:val="00B366AC"/>
    <w:rsid w:val="00B414D8"/>
    <w:rsid w:val="00B419AB"/>
    <w:rsid w:val="00B427D1"/>
    <w:rsid w:val="00B45181"/>
    <w:rsid w:val="00B460EA"/>
    <w:rsid w:val="00B50A62"/>
    <w:rsid w:val="00B5226E"/>
    <w:rsid w:val="00B53F5E"/>
    <w:rsid w:val="00B54EC6"/>
    <w:rsid w:val="00B6044A"/>
    <w:rsid w:val="00B61A66"/>
    <w:rsid w:val="00B650E0"/>
    <w:rsid w:val="00B73A5E"/>
    <w:rsid w:val="00B75D2D"/>
    <w:rsid w:val="00B82AAA"/>
    <w:rsid w:val="00B85617"/>
    <w:rsid w:val="00B86DF1"/>
    <w:rsid w:val="00B86E8A"/>
    <w:rsid w:val="00B90330"/>
    <w:rsid w:val="00B9310D"/>
    <w:rsid w:val="00B943EB"/>
    <w:rsid w:val="00BA16DA"/>
    <w:rsid w:val="00BA1899"/>
    <w:rsid w:val="00BA1AA4"/>
    <w:rsid w:val="00BA1B2C"/>
    <w:rsid w:val="00BA25B0"/>
    <w:rsid w:val="00BA412D"/>
    <w:rsid w:val="00BA7323"/>
    <w:rsid w:val="00BB026F"/>
    <w:rsid w:val="00BB2A4A"/>
    <w:rsid w:val="00BB5B4C"/>
    <w:rsid w:val="00BC56B4"/>
    <w:rsid w:val="00BD019A"/>
    <w:rsid w:val="00BD0E73"/>
    <w:rsid w:val="00BD4B6E"/>
    <w:rsid w:val="00BD58A7"/>
    <w:rsid w:val="00BD5CD7"/>
    <w:rsid w:val="00BE1063"/>
    <w:rsid w:val="00BE4A7B"/>
    <w:rsid w:val="00BE4AF4"/>
    <w:rsid w:val="00BE64EE"/>
    <w:rsid w:val="00BF0305"/>
    <w:rsid w:val="00BF0F47"/>
    <w:rsid w:val="00BF14B0"/>
    <w:rsid w:val="00BF1B65"/>
    <w:rsid w:val="00BF305B"/>
    <w:rsid w:val="00BF3703"/>
    <w:rsid w:val="00BF5C35"/>
    <w:rsid w:val="00BF5C80"/>
    <w:rsid w:val="00BF5DB9"/>
    <w:rsid w:val="00BF794E"/>
    <w:rsid w:val="00C03A6E"/>
    <w:rsid w:val="00C03B21"/>
    <w:rsid w:val="00C04908"/>
    <w:rsid w:val="00C05634"/>
    <w:rsid w:val="00C11C6A"/>
    <w:rsid w:val="00C124C4"/>
    <w:rsid w:val="00C12B90"/>
    <w:rsid w:val="00C13E68"/>
    <w:rsid w:val="00C16303"/>
    <w:rsid w:val="00C20B05"/>
    <w:rsid w:val="00C22C34"/>
    <w:rsid w:val="00C23FA2"/>
    <w:rsid w:val="00C240D4"/>
    <w:rsid w:val="00C24132"/>
    <w:rsid w:val="00C26AF8"/>
    <w:rsid w:val="00C30222"/>
    <w:rsid w:val="00C32DAD"/>
    <w:rsid w:val="00C332B0"/>
    <w:rsid w:val="00C3486F"/>
    <w:rsid w:val="00C34F54"/>
    <w:rsid w:val="00C3761D"/>
    <w:rsid w:val="00C406BF"/>
    <w:rsid w:val="00C42B27"/>
    <w:rsid w:val="00C4563D"/>
    <w:rsid w:val="00C460A2"/>
    <w:rsid w:val="00C53652"/>
    <w:rsid w:val="00C55753"/>
    <w:rsid w:val="00C55D03"/>
    <w:rsid w:val="00C6126E"/>
    <w:rsid w:val="00C628EE"/>
    <w:rsid w:val="00C6338A"/>
    <w:rsid w:val="00C704AE"/>
    <w:rsid w:val="00C70A0B"/>
    <w:rsid w:val="00C70F9A"/>
    <w:rsid w:val="00C715D8"/>
    <w:rsid w:val="00C73FE5"/>
    <w:rsid w:val="00C75819"/>
    <w:rsid w:val="00C817AC"/>
    <w:rsid w:val="00C8319E"/>
    <w:rsid w:val="00C83743"/>
    <w:rsid w:val="00C83F7B"/>
    <w:rsid w:val="00C84092"/>
    <w:rsid w:val="00C84B04"/>
    <w:rsid w:val="00C907A0"/>
    <w:rsid w:val="00C91203"/>
    <w:rsid w:val="00C919C8"/>
    <w:rsid w:val="00C94F60"/>
    <w:rsid w:val="00C9587D"/>
    <w:rsid w:val="00C97E61"/>
    <w:rsid w:val="00CA468E"/>
    <w:rsid w:val="00CA4937"/>
    <w:rsid w:val="00CA58A6"/>
    <w:rsid w:val="00CA5BEB"/>
    <w:rsid w:val="00CB3EFF"/>
    <w:rsid w:val="00CB4119"/>
    <w:rsid w:val="00CB4405"/>
    <w:rsid w:val="00CC16B0"/>
    <w:rsid w:val="00CC211D"/>
    <w:rsid w:val="00CC3109"/>
    <w:rsid w:val="00CC32A7"/>
    <w:rsid w:val="00CC5F1B"/>
    <w:rsid w:val="00CD0D92"/>
    <w:rsid w:val="00CD225E"/>
    <w:rsid w:val="00CD2BAD"/>
    <w:rsid w:val="00CD3197"/>
    <w:rsid w:val="00CD5503"/>
    <w:rsid w:val="00CD5DDA"/>
    <w:rsid w:val="00CE0CD0"/>
    <w:rsid w:val="00CE5004"/>
    <w:rsid w:val="00CE5D2C"/>
    <w:rsid w:val="00CE7A55"/>
    <w:rsid w:val="00CF01FB"/>
    <w:rsid w:val="00CF1296"/>
    <w:rsid w:val="00CF219C"/>
    <w:rsid w:val="00CF3B72"/>
    <w:rsid w:val="00CF42ED"/>
    <w:rsid w:val="00CF431B"/>
    <w:rsid w:val="00D0016A"/>
    <w:rsid w:val="00D00889"/>
    <w:rsid w:val="00D01682"/>
    <w:rsid w:val="00D02C69"/>
    <w:rsid w:val="00D03EEA"/>
    <w:rsid w:val="00D04CB1"/>
    <w:rsid w:val="00D066BF"/>
    <w:rsid w:val="00D068AA"/>
    <w:rsid w:val="00D07A6B"/>
    <w:rsid w:val="00D10292"/>
    <w:rsid w:val="00D134A6"/>
    <w:rsid w:val="00D15A93"/>
    <w:rsid w:val="00D1655C"/>
    <w:rsid w:val="00D165A3"/>
    <w:rsid w:val="00D212EB"/>
    <w:rsid w:val="00D2258C"/>
    <w:rsid w:val="00D2414B"/>
    <w:rsid w:val="00D26330"/>
    <w:rsid w:val="00D316E1"/>
    <w:rsid w:val="00D34B82"/>
    <w:rsid w:val="00D35A48"/>
    <w:rsid w:val="00D35C0C"/>
    <w:rsid w:val="00D3625B"/>
    <w:rsid w:val="00D403F6"/>
    <w:rsid w:val="00D404BF"/>
    <w:rsid w:val="00D431A5"/>
    <w:rsid w:val="00D4448C"/>
    <w:rsid w:val="00D44B5D"/>
    <w:rsid w:val="00D44CCC"/>
    <w:rsid w:val="00D4538C"/>
    <w:rsid w:val="00D468DB"/>
    <w:rsid w:val="00D51FDA"/>
    <w:rsid w:val="00D520A2"/>
    <w:rsid w:val="00D52BEB"/>
    <w:rsid w:val="00D550C9"/>
    <w:rsid w:val="00D5585F"/>
    <w:rsid w:val="00D609AA"/>
    <w:rsid w:val="00D6540F"/>
    <w:rsid w:val="00D6731A"/>
    <w:rsid w:val="00D673ED"/>
    <w:rsid w:val="00D71EE7"/>
    <w:rsid w:val="00D73162"/>
    <w:rsid w:val="00D7411D"/>
    <w:rsid w:val="00D75A2E"/>
    <w:rsid w:val="00D765A2"/>
    <w:rsid w:val="00D76EEA"/>
    <w:rsid w:val="00D77030"/>
    <w:rsid w:val="00D803D4"/>
    <w:rsid w:val="00D848D4"/>
    <w:rsid w:val="00D85A7A"/>
    <w:rsid w:val="00D91159"/>
    <w:rsid w:val="00D925E6"/>
    <w:rsid w:val="00D92C54"/>
    <w:rsid w:val="00D95E17"/>
    <w:rsid w:val="00DA0330"/>
    <w:rsid w:val="00DA67E1"/>
    <w:rsid w:val="00DB0A48"/>
    <w:rsid w:val="00DB21FA"/>
    <w:rsid w:val="00DB3C4C"/>
    <w:rsid w:val="00DB74BA"/>
    <w:rsid w:val="00DC0CDE"/>
    <w:rsid w:val="00DC2571"/>
    <w:rsid w:val="00DC27C6"/>
    <w:rsid w:val="00DC6770"/>
    <w:rsid w:val="00DC6E77"/>
    <w:rsid w:val="00DC756E"/>
    <w:rsid w:val="00DD03FC"/>
    <w:rsid w:val="00DD1274"/>
    <w:rsid w:val="00DD1FCB"/>
    <w:rsid w:val="00DE0062"/>
    <w:rsid w:val="00DE1811"/>
    <w:rsid w:val="00DE2E41"/>
    <w:rsid w:val="00DE343E"/>
    <w:rsid w:val="00DE496D"/>
    <w:rsid w:val="00DE51AD"/>
    <w:rsid w:val="00DE6C20"/>
    <w:rsid w:val="00DF425B"/>
    <w:rsid w:val="00DF7735"/>
    <w:rsid w:val="00E02F5F"/>
    <w:rsid w:val="00E061F2"/>
    <w:rsid w:val="00E06FF2"/>
    <w:rsid w:val="00E07E18"/>
    <w:rsid w:val="00E10F1C"/>
    <w:rsid w:val="00E12E67"/>
    <w:rsid w:val="00E13CCD"/>
    <w:rsid w:val="00E16AC6"/>
    <w:rsid w:val="00E20456"/>
    <w:rsid w:val="00E21FF7"/>
    <w:rsid w:val="00E26C7F"/>
    <w:rsid w:val="00E278B7"/>
    <w:rsid w:val="00E3169A"/>
    <w:rsid w:val="00E31CC2"/>
    <w:rsid w:val="00E32D4D"/>
    <w:rsid w:val="00E3434C"/>
    <w:rsid w:val="00E346A2"/>
    <w:rsid w:val="00E34FE9"/>
    <w:rsid w:val="00E41EF9"/>
    <w:rsid w:val="00E45D2A"/>
    <w:rsid w:val="00E474A3"/>
    <w:rsid w:val="00E5107C"/>
    <w:rsid w:val="00E54746"/>
    <w:rsid w:val="00E54B68"/>
    <w:rsid w:val="00E6010A"/>
    <w:rsid w:val="00E610D9"/>
    <w:rsid w:val="00E64BA1"/>
    <w:rsid w:val="00E7325B"/>
    <w:rsid w:val="00E74FE4"/>
    <w:rsid w:val="00E7767A"/>
    <w:rsid w:val="00E83986"/>
    <w:rsid w:val="00E87BAB"/>
    <w:rsid w:val="00E91C14"/>
    <w:rsid w:val="00E93DD7"/>
    <w:rsid w:val="00E93EA6"/>
    <w:rsid w:val="00E94CFB"/>
    <w:rsid w:val="00E97549"/>
    <w:rsid w:val="00E978CC"/>
    <w:rsid w:val="00EA1F4B"/>
    <w:rsid w:val="00EA271E"/>
    <w:rsid w:val="00EA5AFF"/>
    <w:rsid w:val="00EA614B"/>
    <w:rsid w:val="00EB0CD5"/>
    <w:rsid w:val="00EB1567"/>
    <w:rsid w:val="00EC4D96"/>
    <w:rsid w:val="00ED087D"/>
    <w:rsid w:val="00ED17E2"/>
    <w:rsid w:val="00ED4852"/>
    <w:rsid w:val="00ED4DD2"/>
    <w:rsid w:val="00ED6026"/>
    <w:rsid w:val="00ED6D4A"/>
    <w:rsid w:val="00EE0817"/>
    <w:rsid w:val="00EE2169"/>
    <w:rsid w:val="00EE761F"/>
    <w:rsid w:val="00EF10DA"/>
    <w:rsid w:val="00EF63C7"/>
    <w:rsid w:val="00F00A2E"/>
    <w:rsid w:val="00F06B8D"/>
    <w:rsid w:val="00F06EB2"/>
    <w:rsid w:val="00F076EF"/>
    <w:rsid w:val="00F07A3B"/>
    <w:rsid w:val="00F107E3"/>
    <w:rsid w:val="00F10E5A"/>
    <w:rsid w:val="00F14961"/>
    <w:rsid w:val="00F14E9A"/>
    <w:rsid w:val="00F2297B"/>
    <w:rsid w:val="00F3200A"/>
    <w:rsid w:val="00F323C9"/>
    <w:rsid w:val="00F33992"/>
    <w:rsid w:val="00F3498E"/>
    <w:rsid w:val="00F3594F"/>
    <w:rsid w:val="00F36D06"/>
    <w:rsid w:val="00F416F0"/>
    <w:rsid w:val="00F4490A"/>
    <w:rsid w:val="00F45EA1"/>
    <w:rsid w:val="00F475AF"/>
    <w:rsid w:val="00F47B52"/>
    <w:rsid w:val="00F508D0"/>
    <w:rsid w:val="00F53AE7"/>
    <w:rsid w:val="00F54969"/>
    <w:rsid w:val="00F55934"/>
    <w:rsid w:val="00F56DA2"/>
    <w:rsid w:val="00F61476"/>
    <w:rsid w:val="00F61C28"/>
    <w:rsid w:val="00F64DCD"/>
    <w:rsid w:val="00F656E8"/>
    <w:rsid w:val="00F6676C"/>
    <w:rsid w:val="00F67462"/>
    <w:rsid w:val="00F67F2C"/>
    <w:rsid w:val="00F8211B"/>
    <w:rsid w:val="00F8353C"/>
    <w:rsid w:val="00F83BA2"/>
    <w:rsid w:val="00F85C73"/>
    <w:rsid w:val="00F917C4"/>
    <w:rsid w:val="00F933E4"/>
    <w:rsid w:val="00F96C36"/>
    <w:rsid w:val="00FA035C"/>
    <w:rsid w:val="00FA05CD"/>
    <w:rsid w:val="00FA1098"/>
    <w:rsid w:val="00FA4582"/>
    <w:rsid w:val="00FA519A"/>
    <w:rsid w:val="00FB00AA"/>
    <w:rsid w:val="00FB7917"/>
    <w:rsid w:val="00FC0271"/>
    <w:rsid w:val="00FC1B64"/>
    <w:rsid w:val="00FC2D3F"/>
    <w:rsid w:val="00FC2FDD"/>
    <w:rsid w:val="00FC5B57"/>
    <w:rsid w:val="00FC7133"/>
    <w:rsid w:val="00FD01F2"/>
    <w:rsid w:val="00FD1E96"/>
    <w:rsid w:val="00FD1F7C"/>
    <w:rsid w:val="00FD2067"/>
    <w:rsid w:val="00FD7A9C"/>
    <w:rsid w:val="00FE09A5"/>
    <w:rsid w:val="00FE0DC4"/>
    <w:rsid w:val="00FE11AB"/>
    <w:rsid w:val="00FE2418"/>
    <w:rsid w:val="00FE476F"/>
    <w:rsid w:val="00FE6DEC"/>
    <w:rsid w:val="00FE70E2"/>
    <w:rsid w:val="00FF036C"/>
    <w:rsid w:val="00FF22ED"/>
    <w:rsid w:val="00FF27DD"/>
    <w:rsid w:val="00FF5194"/>
    <w:rsid w:val="00FF5F54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526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,maz_wyliczenie,opis dzialania,K-P_odwolanie,A_wyliczenie,Akapit z listą5,Akapit z listą11,Numbered Para 1,No Spacing1,List Paragraph Char Char Char,Indicator Text,Listaszerű bekezdés1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E3C08"/>
    <w:rPr>
      <w:vertAlign w:val="superscript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link w:val="DefaultZnak"/>
    <w:qFormat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,maz_wyliczenie Znak,opis dzialania Znak,K-P_odwolanie Znak,A_wyliczenie Znak,Akapit z listą5 Znak,Akapit z listą11 Znak,Numbered Para 1 Znak,No Spacing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  <w:style w:type="character" w:styleId="Hipercze">
    <w:name w:val="Hyperlink"/>
    <w:uiPriority w:val="99"/>
    <w:rsid w:val="00DF425B"/>
    <w:rPr>
      <w:color w:val="0000FF"/>
      <w:u w:val="single"/>
    </w:rPr>
  </w:style>
  <w:style w:type="paragraph" w:styleId="Poprawka">
    <w:name w:val="Revision"/>
    <w:hidden/>
    <w:uiPriority w:val="99"/>
    <w:semiHidden/>
    <w:rsid w:val="00874E0C"/>
    <w:pPr>
      <w:spacing w:before="0"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9A6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9A6"/>
  </w:style>
  <w:style w:type="character" w:styleId="Odwoanieprzypisukocowego">
    <w:name w:val="endnote reference"/>
    <w:basedOn w:val="Domylnaczcionkaakapitu"/>
    <w:uiPriority w:val="99"/>
    <w:semiHidden/>
    <w:unhideWhenUsed/>
    <w:rsid w:val="004939A6"/>
    <w:rPr>
      <w:vertAlign w:val="superscript"/>
    </w:rPr>
  </w:style>
  <w:style w:type="character" w:customStyle="1" w:styleId="DefaultZnak">
    <w:name w:val="Default Znak"/>
    <w:link w:val="Default"/>
    <w:rsid w:val="003C18F4"/>
    <w:rPr>
      <w:rFonts w:ascii="Arial" w:hAnsi="Arial" w:cs="Arial"/>
      <w:color w:val="000000"/>
      <w:sz w:val="24"/>
      <w:szCs w:val="24"/>
    </w:rPr>
  </w:style>
  <w:style w:type="paragraph" w:customStyle="1" w:styleId="Tre-K">
    <w:name w:val="Treść-K"/>
    <w:basedOn w:val="Normalny"/>
    <w:link w:val="Tre-KZnak"/>
    <w:qFormat/>
    <w:rsid w:val="003C18F4"/>
    <w:pPr>
      <w:framePr w:hSpace="141" w:wrap="around" w:hAnchor="margin" w:y="615"/>
      <w:spacing w:before="0" w:after="0" w:line="360" w:lineRule="auto"/>
    </w:pPr>
    <w:rPr>
      <w:rFonts w:ascii="Arial" w:hAnsi="Arial" w:cs="Arial"/>
      <w:sz w:val="22"/>
      <w:szCs w:val="22"/>
    </w:rPr>
  </w:style>
  <w:style w:type="character" w:customStyle="1" w:styleId="Tre-KZnak">
    <w:name w:val="Treść-K Znak"/>
    <w:basedOn w:val="Domylnaczcionkaakapitu"/>
    <w:link w:val="Tre-K"/>
    <w:rsid w:val="003C18F4"/>
    <w:rPr>
      <w:rFonts w:ascii="Arial" w:hAnsi="Arial" w:cs="Arial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1D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50EF1-D6F0-4255-B935-BDAAEB4D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1722</TotalTime>
  <Pages>44</Pages>
  <Words>10528</Words>
  <Characters>63171</Characters>
  <Application>Microsoft Office Word</Application>
  <DocSecurity>0</DocSecurity>
  <Lines>526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Renata Zawół (Chmielińska)</cp:lastModifiedBy>
  <cp:revision>281</cp:revision>
  <cp:lastPrinted>2023-04-07T06:18:00Z</cp:lastPrinted>
  <dcterms:created xsi:type="dcterms:W3CDTF">2024-02-26T07:47:00Z</dcterms:created>
  <dcterms:modified xsi:type="dcterms:W3CDTF">2024-05-07T07:04:00Z</dcterms:modified>
</cp:coreProperties>
</file>